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0" w:type="dxa"/>
        <w:tblInd w:w="-318" w:type="dxa"/>
        <w:tblLook w:val="01E0" w:firstRow="1" w:lastRow="1" w:firstColumn="1" w:lastColumn="1" w:noHBand="0" w:noVBand="0"/>
      </w:tblPr>
      <w:tblGrid>
        <w:gridCol w:w="4253"/>
        <w:gridCol w:w="5757"/>
      </w:tblGrid>
      <w:tr w:rsidR="007B108A" w:rsidRPr="007B108A" w14:paraId="2245A5C4" w14:textId="77777777" w:rsidTr="005D49D7">
        <w:trPr>
          <w:trHeight w:val="708"/>
        </w:trPr>
        <w:tc>
          <w:tcPr>
            <w:tcW w:w="4253" w:type="dxa"/>
          </w:tcPr>
          <w:p w14:paraId="28CC4BDA" w14:textId="77777777" w:rsidR="00B26186" w:rsidRDefault="005F725D" w:rsidP="008C552E">
            <w:pPr>
              <w:spacing w:before="0"/>
              <w:jc w:val="center"/>
              <w:rPr>
                <w:b/>
                <w:bCs/>
                <w:sz w:val="26"/>
                <w:szCs w:val="26"/>
              </w:rPr>
            </w:pPr>
            <w:r w:rsidRPr="007B108A">
              <w:rPr>
                <w:sz w:val="28"/>
                <w:szCs w:val="28"/>
                <w:lang w:val="it-IT"/>
              </w:rPr>
              <w:br w:type="page"/>
            </w:r>
            <w:r w:rsidR="00B26186">
              <w:rPr>
                <w:b/>
                <w:bCs/>
                <w:sz w:val="26"/>
                <w:szCs w:val="26"/>
              </w:rPr>
              <w:t>ỦY BAN NHÂN DÂN</w:t>
            </w:r>
          </w:p>
          <w:p w14:paraId="0966DA96" w14:textId="72830E66" w:rsidR="005F725D" w:rsidRPr="007B108A" w:rsidRDefault="008C552E" w:rsidP="008C552E">
            <w:pPr>
              <w:spacing w:before="0"/>
              <w:jc w:val="center"/>
              <w:rPr>
                <w:b/>
                <w:bCs/>
                <w:sz w:val="26"/>
                <w:szCs w:val="26"/>
              </w:rPr>
            </w:pPr>
            <w:r w:rsidRPr="007B108A">
              <w:rPr>
                <w:b/>
                <w:bCs/>
                <w:sz w:val="26"/>
                <w:szCs w:val="26"/>
              </w:rPr>
              <w:t>PHƯỜNG</w:t>
            </w:r>
            <w:r w:rsidR="00B26186">
              <w:rPr>
                <w:b/>
                <w:bCs/>
                <w:sz w:val="26"/>
                <w:szCs w:val="26"/>
              </w:rPr>
              <w:t xml:space="preserve"> HÒA THẮNG</w:t>
            </w:r>
          </w:p>
          <w:p w14:paraId="19531717" w14:textId="3A675598" w:rsidR="005D49D7" w:rsidRPr="007B108A" w:rsidRDefault="005D49D7" w:rsidP="008C552E">
            <w:pPr>
              <w:spacing w:before="0"/>
              <w:jc w:val="center"/>
              <w:rPr>
                <w:b/>
                <w:bCs/>
                <w:sz w:val="26"/>
                <w:szCs w:val="26"/>
              </w:rPr>
            </w:pPr>
            <w:r w:rsidRPr="007B108A">
              <w:rPr>
                <w:noProof/>
                <w:sz w:val="28"/>
                <w:szCs w:val="28"/>
              </w:rPr>
              <mc:AlternateContent>
                <mc:Choice Requires="wps">
                  <w:drawing>
                    <wp:anchor distT="0" distB="0" distL="114300" distR="114300" simplePos="0" relativeHeight="251656192" behindDoc="0" locked="0" layoutInCell="1" allowOverlap="1" wp14:anchorId="27889683" wp14:editId="7EAECBEF">
                      <wp:simplePos x="0" y="0"/>
                      <wp:positionH relativeFrom="column">
                        <wp:posOffset>986155</wp:posOffset>
                      </wp:positionH>
                      <wp:positionV relativeFrom="paragraph">
                        <wp:posOffset>39269</wp:posOffset>
                      </wp:positionV>
                      <wp:extent cx="4572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D651A8"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pt" to="113.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"/>
                  </w:pict>
                </mc:Fallback>
              </mc:AlternateContent>
            </w:r>
          </w:p>
          <w:p w14:paraId="263AE031" w14:textId="7E486568" w:rsidR="005F725D" w:rsidRPr="007B108A" w:rsidRDefault="005D49D7" w:rsidP="005D49D7">
            <w:pPr>
              <w:spacing w:before="240" w:after="120"/>
              <w:ind w:right="-115"/>
              <w:jc w:val="center"/>
              <w:rPr>
                <w:sz w:val="28"/>
                <w:szCs w:val="28"/>
              </w:rPr>
            </w:pPr>
            <w:r w:rsidRPr="007B108A">
              <w:rPr>
                <w:sz w:val="28"/>
                <w:szCs w:val="28"/>
              </w:rPr>
              <w:t>Số:         /ĐA-UBND</w:t>
            </w:r>
          </w:p>
        </w:tc>
        <w:tc>
          <w:tcPr>
            <w:tcW w:w="5757" w:type="dxa"/>
          </w:tcPr>
          <w:p w14:paraId="3BB771CC" w14:textId="77777777" w:rsidR="005F725D" w:rsidRPr="007B108A" w:rsidRDefault="005F725D" w:rsidP="005F725D">
            <w:pPr>
              <w:spacing w:before="0"/>
              <w:ind w:right="-108"/>
              <w:jc w:val="center"/>
              <w:rPr>
                <w:b/>
                <w:sz w:val="26"/>
                <w:szCs w:val="26"/>
              </w:rPr>
            </w:pPr>
            <w:r w:rsidRPr="007B108A">
              <w:rPr>
                <w:b/>
                <w:sz w:val="26"/>
                <w:szCs w:val="26"/>
              </w:rPr>
              <w:t>CỘNG HÒA XÃ HỘI CHỦ NGHĨA VIỆT NAM</w:t>
            </w:r>
          </w:p>
          <w:p w14:paraId="07956938" w14:textId="77777777" w:rsidR="005F725D" w:rsidRPr="007B108A" w:rsidRDefault="005F725D" w:rsidP="005F725D">
            <w:pPr>
              <w:spacing w:before="0"/>
              <w:ind w:right="-108"/>
              <w:jc w:val="center"/>
              <w:rPr>
                <w:b/>
                <w:sz w:val="28"/>
                <w:szCs w:val="28"/>
              </w:rPr>
            </w:pPr>
            <w:r w:rsidRPr="007B108A">
              <w:rPr>
                <w:b/>
                <w:sz w:val="28"/>
                <w:szCs w:val="28"/>
              </w:rPr>
              <w:t xml:space="preserve">   Độc lập - Tự do - Hạnh phúc</w:t>
            </w:r>
          </w:p>
          <w:p w14:paraId="09F22F1C" w14:textId="77777777" w:rsidR="005F725D" w:rsidRPr="007B108A" w:rsidRDefault="00B773B5" w:rsidP="005F725D">
            <w:pPr>
              <w:spacing w:before="0"/>
              <w:ind w:right="-108"/>
              <w:jc w:val="center"/>
              <w:rPr>
                <w:sz w:val="20"/>
                <w:szCs w:val="20"/>
              </w:rPr>
            </w:pPr>
            <w:r w:rsidRPr="007B108A">
              <w:rPr>
                <w:noProof/>
                <w:sz w:val="20"/>
                <w:szCs w:val="20"/>
              </w:rPr>
              <mc:AlternateContent>
                <mc:Choice Requires="wps">
                  <w:drawing>
                    <wp:anchor distT="0" distB="0" distL="114300" distR="114300" simplePos="0" relativeHeight="251658240" behindDoc="0" locked="0" layoutInCell="1" allowOverlap="1" wp14:anchorId="3545E4A6" wp14:editId="55618048">
                      <wp:simplePos x="0" y="0"/>
                      <wp:positionH relativeFrom="column">
                        <wp:posOffset>840740</wp:posOffset>
                      </wp:positionH>
                      <wp:positionV relativeFrom="paragraph">
                        <wp:posOffset>38100</wp:posOffset>
                      </wp:positionV>
                      <wp:extent cx="2081530" cy="0"/>
                      <wp:effectExtent l="0" t="0" r="1397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E8FA0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3pt" to="2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DU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"/>
                  </w:pict>
                </mc:Fallback>
              </mc:AlternateContent>
            </w:r>
          </w:p>
          <w:p w14:paraId="2B060DA1" w14:textId="4913762B" w:rsidR="005F725D" w:rsidRPr="007B108A" w:rsidRDefault="00B26186" w:rsidP="00DF65CC">
            <w:pPr>
              <w:spacing w:before="0"/>
              <w:jc w:val="center"/>
              <w:rPr>
                <w:i/>
                <w:sz w:val="28"/>
                <w:szCs w:val="28"/>
              </w:rPr>
            </w:pPr>
            <w:r>
              <w:rPr>
                <w:i/>
                <w:sz w:val="28"/>
                <w:szCs w:val="28"/>
              </w:rPr>
              <w:t>Hòa Thắng</w:t>
            </w:r>
            <w:r w:rsidR="005E5E0E" w:rsidRPr="007B108A">
              <w:rPr>
                <w:i/>
                <w:sz w:val="28"/>
                <w:szCs w:val="28"/>
              </w:rPr>
              <w:t xml:space="preserve">, ngày      </w:t>
            </w:r>
            <w:r w:rsidR="001819C7" w:rsidRPr="007B108A">
              <w:rPr>
                <w:i/>
                <w:sz w:val="28"/>
                <w:szCs w:val="28"/>
              </w:rPr>
              <w:t xml:space="preserve"> </w:t>
            </w:r>
            <w:r w:rsidR="00A04530" w:rsidRPr="007B108A">
              <w:rPr>
                <w:i/>
                <w:sz w:val="28"/>
                <w:szCs w:val="28"/>
              </w:rPr>
              <w:t>tháng</w:t>
            </w:r>
            <w:r w:rsidR="00FC502F">
              <w:rPr>
                <w:i/>
                <w:sz w:val="28"/>
                <w:szCs w:val="28"/>
              </w:rPr>
              <w:t xml:space="preserve"> 6</w:t>
            </w:r>
            <w:r w:rsidR="006B2D17" w:rsidRPr="007B108A">
              <w:rPr>
                <w:i/>
                <w:sz w:val="28"/>
                <w:szCs w:val="28"/>
              </w:rPr>
              <w:t xml:space="preserve"> </w:t>
            </w:r>
            <w:r w:rsidR="005F725D" w:rsidRPr="007B108A">
              <w:rPr>
                <w:i/>
                <w:sz w:val="28"/>
                <w:szCs w:val="28"/>
              </w:rPr>
              <w:t>năm 20</w:t>
            </w:r>
            <w:r w:rsidR="008C552E" w:rsidRPr="007B108A">
              <w:rPr>
                <w:i/>
                <w:sz w:val="28"/>
                <w:szCs w:val="28"/>
              </w:rPr>
              <w:t>2</w:t>
            </w:r>
            <w:r w:rsidR="00C06937" w:rsidRPr="007B108A">
              <w:rPr>
                <w:i/>
                <w:sz w:val="28"/>
                <w:szCs w:val="28"/>
              </w:rPr>
              <w:t>6</w:t>
            </w:r>
          </w:p>
        </w:tc>
      </w:tr>
    </w:tbl>
    <w:p w14:paraId="3E91308F" w14:textId="4D594619" w:rsidR="00531866" w:rsidRPr="007B108A" w:rsidRDefault="00D2418C" w:rsidP="004058BF">
      <w:pPr>
        <w:spacing w:before="0"/>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74E31AA0" wp14:editId="27337C73">
                <wp:simplePos x="0" y="0"/>
                <wp:positionH relativeFrom="column">
                  <wp:posOffset>777240</wp:posOffset>
                </wp:positionH>
                <wp:positionV relativeFrom="paragraph">
                  <wp:posOffset>57785</wp:posOffset>
                </wp:positionV>
                <wp:extent cx="103822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38225" cy="314325"/>
                        </a:xfrm>
                        <a:prstGeom prst="rect">
                          <a:avLst/>
                        </a:prstGeom>
                        <a:solidFill>
                          <a:schemeClr val="lt1"/>
                        </a:solidFill>
                        <a:ln w="6350">
                          <a:solidFill>
                            <a:prstClr val="black"/>
                          </a:solidFill>
                        </a:ln>
                      </wps:spPr>
                      <wps:txbx>
                        <w:txbxContent>
                          <w:p w14:paraId="1679954F" w14:textId="2DFED518" w:rsidR="00D2418C" w:rsidRPr="00D2418C" w:rsidRDefault="00D2418C" w:rsidP="00D2418C">
                            <w:pPr>
                              <w:jc w:val="center"/>
                              <w:rPr>
                                <w:b/>
                                <w:bCs/>
                              </w:rPr>
                            </w:pPr>
                            <w:r w:rsidRPr="00D2418C">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4E31AA0" id="_x0000_t202" coordsize="21600,21600" o:spt="202" path="m,l,21600r21600,l21600,xe">
                <v:stroke joinstyle="miter"/>
                <v:path gradientshapeok="t" o:connecttype="rect"/>
              </v:shapetype>
              <v:shape id="Text Box 4" o:spid="_x0000_s1026" type="#_x0000_t202" style="position:absolute;left:0;text-align:left;margin-left:61.2pt;margin-top:4.55pt;width:81.7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ebNg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" fillcolor="white [3201]" strokeweight=".5pt">
                <v:textbox>
                  <w:txbxContent>
                    <w:p w14:paraId="1679954F" w14:textId="2DFED518" w:rsidR="00D2418C" w:rsidRPr="00D2418C" w:rsidRDefault="00D2418C" w:rsidP="00D2418C">
                      <w:pPr>
                        <w:jc w:val="center"/>
                        <w:rPr>
                          <w:b/>
                          <w:bCs/>
                        </w:rPr>
                      </w:pPr>
                      <w:r w:rsidRPr="00D2418C">
                        <w:rPr>
                          <w:b/>
                          <w:bCs/>
                        </w:rPr>
                        <w:t>DỰ THẢO</w:t>
                      </w:r>
                    </w:p>
                  </w:txbxContent>
                </v:textbox>
              </v:shape>
            </w:pict>
          </mc:Fallback>
        </mc:AlternateContent>
      </w:r>
    </w:p>
    <w:p w14:paraId="7C880A4E" w14:textId="77777777" w:rsidR="00D23D66" w:rsidRPr="007B108A" w:rsidRDefault="00D23D66" w:rsidP="004058BF">
      <w:pPr>
        <w:spacing w:before="0"/>
        <w:jc w:val="center"/>
        <w:rPr>
          <w:b/>
          <w:sz w:val="28"/>
          <w:szCs w:val="28"/>
        </w:rPr>
      </w:pPr>
    </w:p>
    <w:p w14:paraId="64F52698" w14:textId="0F2085D8" w:rsidR="004058BF" w:rsidRPr="007B108A" w:rsidRDefault="00065FF7" w:rsidP="004058BF">
      <w:pPr>
        <w:spacing w:before="0"/>
        <w:jc w:val="center"/>
        <w:rPr>
          <w:b/>
          <w:sz w:val="28"/>
          <w:szCs w:val="28"/>
        </w:rPr>
      </w:pPr>
      <w:r w:rsidRPr="007B108A">
        <w:rPr>
          <w:b/>
          <w:sz w:val="28"/>
          <w:szCs w:val="28"/>
        </w:rPr>
        <w:t>ĐỀ ÁN</w:t>
      </w:r>
    </w:p>
    <w:p w14:paraId="2BD67F9E" w14:textId="5857121A" w:rsidR="00746F39" w:rsidRPr="007B108A" w:rsidRDefault="0024490C" w:rsidP="004058BF">
      <w:pPr>
        <w:spacing w:before="0"/>
        <w:jc w:val="center"/>
        <w:rPr>
          <w:b/>
          <w:sz w:val="28"/>
          <w:szCs w:val="28"/>
        </w:rPr>
      </w:pPr>
      <w:r>
        <w:rPr>
          <w:b/>
          <w:sz w:val="28"/>
          <w:szCs w:val="28"/>
        </w:rPr>
        <w:t>S</w:t>
      </w:r>
      <w:r w:rsidR="00E87EE0" w:rsidRPr="007B108A">
        <w:rPr>
          <w:b/>
          <w:sz w:val="28"/>
          <w:szCs w:val="28"/>
        </w:rPr>
        <w:t>ắp xếp</w:t>
      </w:r>
      <w:r w:rsidR="00EB4F7E" w:rsidRPr="00EB4F7E">
        <w:rPr>
          <w:b/>
          <w:sz w:val="28"/>
          <w:szCs w:val="28"/>
        </w:rPr>
        <w:t xml:space="preserve"> </w:t>
      </w:r>
      <w:r w:rsidR="00B26186">
        <w:rPr>
          <w:b/>
          <w:sz w:val="28"/>
          <w:szCs w:val="28"/>
        </w:rPr>
        <w:t>các</w:t>
      </w:r>
      <w:r w:rsidR="00EB4F7E" w:rsidRPr="00EB4F7E">
        <w:rPr>
          <w:b/>
          <w:sz w:val="28"/>
          <w:szCs w:val="28"/>
        </w:rPr>
        <w:t xml:space="preserve"> tổ dân phố</w:t>
      </w:r>
      <w:r>
        <w:rPr>
          <w:b/>
          <w:sz w:val="28"/>
          <w:szCs w:val="28"/>
        </w:rPr>
        <w:t xml:space="preserve"> </w:t>
      </w:r>
      <w:r w:rsidR="00FD5ABB" w:rsidRPr="007B108A">
        <w:rPr>
          <w:b/>
          <w:sz w:val="28"/>
          <w:szCs w:val="28"/>
        </w:rPr>
        <w:t xml:space="preserve">trên địa bàn </w:t>
      </w:r>
      <w:r w:rsidR="006E2AED" w:rsidRPr="007B108A">
        <w:rPr>
          <w:b/>
          <w:sz w:val="28"/>
          <w:szCs w:val="28"/>
        </w:rPr>
        <w:t>phường</w:t>
      </w:r>
      <w:r w:rsidR="00B26186">
        <w:rPr>
          <w:b/>
          <w:sz w:val="28"/>
          <w:szCs w:val="28"/>
        </w:rPr>
        <w:t xml:space="preserve"> Hòa Thắng</w:t>
      </w:r>
    </w:p>
    <w:p w14:paraId="7F542427" w14:textId="59EAF4CB" w:rsidR="002B77CE" w:rsidRPr="007B108A" w:rsidRDefault="00FD5ABB" w:rsidP="004B3223">
      <w:pPr>
        <w:spacing w:before="120" w:after="120"/>
        <w:ind w:firstLine="720"/>
        <w:jc w:val="both"/>
        <w:rPr>
          <w:sz w:val="28"/>
          <w:szCs w:val="28"/>
          <w:lang w:val="nl-NL"/>
        </w:rPr>
      </w:pPr>
      <w:r w:rsidRPr="007B108A">
        <w:rPr>
          <w:noProof/>
          <w:sz w:val="28"/>
          <w:szCs w:val="28"/>
        </w:rPr>
        <mc:AlternateContent>
          <mc:Choice Requires="wps">
            <w:drawing>
              <wp:anchor distT="0" distB="0" distL="114300" distR="114300" simplePos="0" relativeHeight="251662336" behindDoc="0" locked="0" layoutInCell="1" allowOverlap="1" wp14:anchorId="18832B0B" wp14:editId="2EC33224">
                <wp:simplePos x="0" y="0"/>
                <wp:positionH relativeFrom="column">
                  <wp:posOffset>2352675</wp:posOffset>
                </wp:positionH>
                <wp:positionV relativeFrom="paragraph">
                  <wp:posOffset>45720</wp:posOffset>
                </wp:positionV>
                <wp:extent cx="1162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307231"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3.6pt" to="27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os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" strokecolor="black [3213]"/>
            </w:pict>
          </mc:Fallback>
        </mc:AlternateContent>
      </w:r>
    </w:p>
    <w:p w14:paraId="2D133F00" w14:textId="1A78F2C2" w:rsidR="00A304B6" w:rsidRPr="00AC3331" w:rsidRDefault="00A304B6" w:rsidP="00AC3331">
      <w:pPr>
        <w:spacing w:before="120" w:after="120"/>
        <w:ind w:firstLine="709"/>
        <w:jc w:val="both"/>
        <w:rPr>
          <w:b/>
          <w:sz w:val="28"/>
          <w:szCs w:val="28"/>
          <w:lang w:val="nl-NL"/>
        </w:rPr>
      </w:pPr>
      <w:r w:rsidRPr="00AC3331">
        <w:rPr>
          <w:b/>
          <w:sz w:val="28"/>
          <w:szCs w:val="28"/>
          <w:lang w:val="nl-NL"/>
        </w:rPr>
        <w:t>I. SỰ CẦN THIẾT</w:t>
      </w:r>
      <w:r w:rsidR="00EB4F7E" w:rsidRPr="00AC3331">
        <w:rPr>
          <w:b/>
          <w:sz w:val="28"/>
          <w:szCs w:val="28"/>
          <w:lang w:val="nl-NL"/>
        </w:rPr>
        <w:t xml:space="preserve"> </w:t>
      </w:r>
      <w:r w:rsidRPr="00AC3331">
        <w:rPr>
          <w:b/>
          <w:sz w:val="28"/>
          <w:szCs w:val="28"/>
          <w:lang w:val="nl-NL"/>
        </w:rPr>
        <w:t>BAN HÀNH ĐỀ ÁN</w:t>
      </w:r>
      <w:r w:rsidR="00EB4F7E" w:rsidRPr="00AC3331">
        <w:rPr>
          <w:b/>
          <w:sz w:val="28"/>
          <w:szCs w:val="28"/>
          <w:lang w:val="nl-NL"/>
        </w:rPr>
        <w:t>:</w:t>
      </w:r>
    </w:p>
    <w:p w14:paraId="351F13C1" w14:textId="77777777" w:rsidR="00C54BED" w:rsidRPr="00AC3331" w:rsidRDefault="00C54BED" w:rsidP="00AC3331">
      <w:pPr>
        <w:spacing w:before="120" w:after="120"/>
        <w:ind w:firstLine="709"/>
        <w:jc w:val="both"/>
        <w:rPr>
          <w:b/>
          <w:sz w:val="28"/>
          <w:szCs w:val="28"/>
          <w:lang w:val="nl-NL"/>
        </w:rPr>
      </w:pPr>
      <w:r w:rsidRPr="00AC3331">
        <w:rPr>
          <w:b/>
          <w:sz w:val="28"/>
          <w:szCs w:val="28"/>
          <w:lang w:val="nl-NL"/>
        </w:rPr>
        <w:t>1. Cơ sở chính trị</w:t>
      </w:r>
    </w:p>
    <w:p w14:paraId="637D1B23" w14:textId="17D8306D"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a) Báo cáo Chính trị của Ban </w:t>
      </w:r>
      <w:r w:rsidR="00B26186" w:rsidRPr="00AC3331">
        <w:rPr>
          <w:bCs/>
          <w:sz w:val="28"/>
          <w:szCs w:val="28"/>
          <w:bdr w:val="none" w:sz="0" w:space="0" w:color="auto" w:frame="1"/>
        </w:rPr>
        <w:t xml:space="preserve">Chấp hành Trung ương Đảng khóa </w:t>
      </w:r>
      <w:r w:rsidRPr="00AC3331">
        <w:rPr>
          <w:bCs/>
          <w:sz w:val="28"/>
          <w:szCs w:val="28"/>
          <w:bdr w:val="none" w:sz="0" w:space="0" w:color="auto" w:frame="1"/>
        </w:rPr>
        <w:t xml:space="preserve">XIII tại Đại hội toàn quốc lần thứ XIV của Đảng (mục XIV) đã chỉ rõ:  </w:t>
      </w:r>
      <w:r w:rsidRPr="00AC3331">
        <w:rPr>
          <w:bCs/>
          <w:i/>
          <w:iCs/>
          <w:sz w:val="28"/>
          <w:szCs w:val="28"/>
          <w:bdr w:val="none" w:sz="0" w:space="0" w:color="auto" w:frame="1"/>
        </w:rPr>
        <w:t>“Sắp xếp các thôn, tổ dân phố ở xã, phường và người hoạt động không chuyên trách ở thôn, tổ dân phố phù hợp với yêu cầu trong tình hình mới”</w:t>
      </w:r>
      <w:r w:rsidRPr="00AC3331">
        <w:rPr>
          <w:bCs/>
          <w:sz w:val="28"/>
          <w:szCs w:val="28"/>
          <w:bdr w:val="none" w:sz="0" w:space="0" w:color="auto" w:frame="1"/>
        </w:rPr>
        <w:t xml:space="preserve"> và Chương trình hành động của Ban Chấp hành Trung ương Đảng thực hiện Nghị quyết Đại hội lần thứ XIV của Đảng, tại mục 12.5.11 Phụ lục III: </w:t>
      </w:r>
      <w:r w:rsidRPr="00AC3331">
        <w:rPr>
          <w:bCs/>
          <w:i/>
          <w:iCs/>
          <w:sz w:val="28"/>
          <w:szCs w:val="28"/>
          <w:bdr w:val="none" w:sz="0" w:space="0" w:color="auto" w:frame="1"/>
        </w:rPr>
        <w:t xml:space="preserve">“Đảng ủy Chính phủ chủ trì sắp xếp các thôn, tổ dân phố ở xã, phường và người hoạt động không chuyên trách ở thôn, tổ dân phố phù hợp với yêu cầu trong tình hình mới” </w:t>
      </w:r>
      <w:r w:rsidRPr="00AC3331">
        <w:rPr>
          <w:bCs/>
          <w:sz w:val="28"/>
          <w:szCs w:val="28"/>
          <w:bdr w:val="none" w:sz="0" w:space="0" w:color="auto" w:frame="1"/>
        </w:rPr>
        <w:t>thời gian thực hiện Quý II năm 2026.</w:t>
      </w:r>
    </w:p>
    <w:p w14:paraId="5186E9F3"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b) Kết luận số 163-KL/TW năm 2025 của Bộ Chính trị, Ban Bí thư, trong đó yêu cầu </w:t>
      </w:r>
      <w:r w:rsidRPr="00AC3331">
        <w:rPr>
          <w:bCs/>
          <w:i/>
          <w:iCs/>
          <w:sz w:val="28"/>
          <w:szCs w:val="28"/>
          <w:bdr w:val="none" w:sz="0" w:space="0" w:color="auto" w:frame="1"/>
        </w:rPr>
        <w:t>“nghiên cứu lộ trình kéo dài việc sử dụng người không chuyên trách phù hợp với thời điểm sắp xếp lại thôn, tổ dân phố (trước ngày 31/5/2026)”</w:t>
      </w:r>
      <w:r w:rsidRPr="00AC3331">
        <w:rPr>
          <w:bCs/>
          <w:sz w:val="28"/>
          <w:szCs w:val="28"/>
          <w:bdr w:val="none" w:sz="0" w:space="0" w:color="auto" w:frame="1"/>
        </w:rPr>
        <w:t>.</w:t>
      </w:r>
    </w:p>
    <w:p w14:paraId="3FCA001F"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c) Kết luận số 186-KL/TW ngày 29/8/2025 của Bộ Chính trị, Ban Bí thư về tình hình, kết quả hoạt động của bộ máy hệ thống chính trị và chính quyền địa phương 2 cấp đã giao Đảng ủy Chính phủ chỉ đạo Bộ Nội vụ </w:t>
      </w:r>
      <w:r w:rsidRPr="00AC3331">
        <w:rPr>
          <w:bCs/>
          <w:i/>
          <w:iCs/>
          <w:sz w:val="28"/>
          <w:szCs w:val="28"/>
          <w:bdr w:val="none" w:sz="0" w:space="0" w:color="auto" w:frame="1"/>
        </w:rPr>
        <w:t>“khẩn trương ban hành quy định về tiêu chí và trình tự, thủ tục sắp xếp thôn, tổ dân phố; phối hợp với các bộ, ngành liên quan, các địa phương hướng dẫn việc bố trí, sắp xếp người hoạt động không chuyên trách các địa phương tổ chức thực hiện, góp phần nâng cao chất lượng hoạt động của các tổ chức tự quản của cộng đồng dân cư trên địa bàn”</w:t>
      </w:r>
      <w:r w:rsidRPr="00AC3331">
        <w:rPr>
          <w:bCs/>
          <w:sz w:val="28"/>
          <w:szCs w:val="28"/>
          <w:bdr w:val="none" w:sz="0" w:space="0" w:color="auto" w:frame="1"/>
        </w:rPr>
        <w:t xml:space="preserve">. </w:t>
      </w:r>
    </w:p>
    <w:p w14:paraId="43736DDE"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d) Kết luận số 210-KL/TW ngày 12/11/2025 của Ban Chấp hành Trung ương Đảng khóa XIII về tiếp tục xây dựng, hoàn thiện tổ chức bộ máy của hệ thống chính trị trong thời gian tới: </w:t>
      </w:r>
      <w:r w:rsidRPr="00AC3331">
        <w:rPr>
          <w:bCs/>
          <w:i/>
          <w:iCs/>
          <w:sz w:val="28"/>
          <w:szCs w:val="28"/>
          <w:bdr w:val="none" w:sz="0" w:space="0" w:color="auto" w:frame="1"/>
        </w:rPr>
        <w:t>“Sắp xếp các thôn, tổ dân phố ở xã, phường và người hoạt động không chuyên trách ở thôn, tổ dân phố phù hợp với yêu cầu trong tình hình mới”</w:t>
      </w:r>
      <w:r w:rsidRPr="00AC3331">
        <w:rPr>
          <w:bCs/>
          <w:sz w:val="28"/>
          <w:szCs w:val="28"/>
          <w:bdr w:val="none" w:sz="0" w:space="0" w:color="auto" w:frame="1"/>
        </w:rPr>
        <w:t xml:space="preserve">. </w:t>
      </w:r>
    </w:p>
    <w:p w14:paraId="3E4AB7DD"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đ) Kết luận số 34-KL/TW ngày 18/5/2026 của Bộ Chính trị về sắp xếp thôn, tổ dân phố và bố trí, sử dụng, chế độ, chính sách đối với người hoạt động không chuyên trách ở cấp xã, ở thôn, tổ dân phố.</w:t>
      </w:r>
    </w:p>
    <w:p w14:paraId="5B9B1231" w14:textId="77777777" w:rsidR="00620A5A" w:rsidRPr="00AC3331" w:rsidRDefault="00620A5A" w:rsidP="00AC3331">
      <w:pPr>
        <w:pStyle w:val="Heading1"/>
        <w:keepNext w:val="0"/>
        <w:spacing w:before="120" w:after="120"/>
        <w:ind w:firstLine="709"/>
        <w:jc w:val="both"/>
        <w:rPr>
          <w:sz w:val="28"/>
          <w:szCs w:val="28"/>
        </w:rPr>
      </w:pPr>
      <w:r w:rsidRPr="00AC3331">
        <w:rPr>
          <w:bCs/>
          <w:sz w:val="28"/>
          <w:szCs w:val="28"/>
          <w:bdr w:val="none" w:sz="0" w:space="0" w:color="auto" w:frame="1"/>
        </w:rPr>
        <w:t xml:space="preserve">e) </w:t>
      </w:r>
      <w:r w:rsidRPr="00AC3331">
        <w:rPr>
          <w:rStyle w:val="fontstyle01"/>
          <w:rFonts w:ascii="Times New Roman" w:hAnsi="Times New Roman"/>
          <w:sz w:val="28"/>
          <w:szCs w:val="28"/>
        </w:rPr>
        <w:t>Kết luận số 205-KL/TU của Ban Thường vụ Tỉnh ủy tại phiên họp ngày 05/6/2026.</w:t>
      </w:r>
      <w:r w:rsidRPr="00AC3331">
        <w:rPr>
          <w:sz w:val="28"/>
          <w:szCs w:val="28"/>
        </w:rPr>
        <w:t xml:space="preserve"> </w:t>
      </w:r>
    </w:p>
    <w:p w14:paraId="58EB991C" w14:textId="77777777" w:rsidR="00C54BED" w:rsidRPr="00AC3331" w:rsidRDefault="00C54BED" w:rsidP="00AC3331">
      <w:pPr>
        <w:pStyle w:val="ListParagraph"/>
        <w:spacing w:before="120" w:after="120"/>
        <w:ind w:left="0" w:firstLine="567"/>
        <w:contextualSpacing w:val="0"/>
        <w:jc w:val="both"/>
        <w:rPr>
          <w:b/>
          <w:bCs/>
          <w:sz w:val="28"/>
          <w:szCs w:val="28"/>
          <w:lang w:val="nl-NL"/>
        </w:rPr>
      </w:pPr>
      <w:r w:rsidRPr="00AC3331">
        <w:rPr>
          <w:b/>
          <w:bCs/>
          <w:sz w:val="28"/>
          <w:szCs w:val="28"/>
          <w:lang w:val="nl-NL"/>
        </w:rPr>
        <w:lastRenderedPageBreak/>
        <w:t>2. Cơ sở pháp lý</w:t>
      </w:r>
    </w:p>
    <w:p w14:paraId="4C0BF465" w14:textId="7CB3C56C"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a) Luật Thực hiện dân chủ ở cơ sở ngày 10/11/2022 (được sửa đổi, bổ sung bởi Luật Quy hoạch đô thị và nông thôn ngày 26/11/2024).</w:t>
      </w:r>
    </w:p>
    <w:p w14:paraId="01AB9CDD"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b) Luật Tổ chức chính quyền, địa phương ngày 16/6/2025.</w:t>
      </w:r>
    </w:p>
    <w:p w14:paraId="2FAD796B"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c) Nghị định số 185/2026/NĐ-CP ngày 26/5/2026 của Chính phủ quy định về tổ chức, hoạt động của thôn, tổ dân phố và chế độ, chính sách đối với người hoạt động không chuyên trách ở thôn, tổ dân phố.</w:t>
      </w:r>
    </w:p>
    <w:p w14:paraId="2D17BB04"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d) Nghị định số 154/2025/NĐ-CP ngày 15/6/2025 của Chính phủ quy định về tinh giản biên chế.</w:t>
      </w:r>
    </w:p>
    <w:p w14:paraId="026E5B54"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đ) Nghị quyết số 105/NQ-CP ngày 08/4/2026 của Chính phủ về chương trình hành động thực hiện Kết luận số 210-KL/TW ngày 12/11/2025 của Ban Chấp hành Trung ương Đảng khóa XIII về tiếp tục xây dựng, hoàn thiện tổ chức bộ máy của hệ thống chính trị trong thời gian tới. </w:t>
      </w:r>
    </w:p>
    <w:p w14:paraId="5EB254F2"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e) Nghị quyết số 122/NQ-CP ngày 06/5/2026 của Chính phủ về phiên họp Chính phủ thường kỳ tháng 4 năm 2026. Theo đó, Chính phủ yêu cầu khẩn trương hoàn thành việc sắp xếp thôn, tổ dân phố, bản theo chỉ đạo, hướng dẫn của Trung ương.</w:t>
      </w:r>
    </w:p>
    <w:p w14:paraId="499BF97E" w14:textId="7B9C5ACF" w:rsidR="00EB4F7E" w:rsidRPr="00AC3331" w:rsidRDefault="00EB4F7E" w:rsidP="00AC3331">
      <w:pPr>
        <w:pStyle w:val="Heading1"/>
        <w:keepNext w:val="0"/>
        <w:spacing w:before="120" w:after="120"/>
        <w:ind w:firstLine="709"/>
        <w:jc w:val="both"/>
        <w:rPr>
          <w:sz w:val="28"/>
          <w:szCs w:val="28"/>
          <w:bdr w:val="none" w:sz="0" w:space="0" w:color="auto" w:frame="1"/>
        </w:rPr>
      </w:pPr>
      <w:r w:rsidRPr="00AC3331">
        <w:rPr>
          <w:bCs/>
          <w:sz w:val="28"/>
          <w:szCs w:val="28"/>
          <w:bdr w:val="none" w:sz="0" w:space="0" w:color="auto" w:frame="1"/>
        </w:rPr>
        <w:t xml:space="preserve">g) Phương án số </w:t>
      </w:r>
      <w:r w:rsidR="00C22C7D" w:rsidRPr="00AC3331">
        <w:rPr>
          <w:bCs/>
          <w:sz w:val="28"/>
          <w:szCs w:val="28"/>
          <w:bdr w:val="none" w:sz="0" w:space="0" w:color="auto" w:frame="1"/>
        </w:rPr>
        <w:t>7421/</w:t>
      </w:r>
      <w:r w:rsidRPr="00AC3331">
        <w:rPr>
          <w:bCs/>
          <w:sz w:val="28"/>
          <w:szCs w:val="28"/>
          <w:bdr w:val="none" w:sz="0" w:space="0" w:color="auto" w:frame="1"/>
        </w:rPr>
        <w:t>PA</w:t>
      </w:r>
      <w:r w:rsidR="00C22C7D" w:rsidRPr="00AC3331">
        <w:rPr>
          <w:bCs/>
          <w:sz w:val="28"/>
          <w:szCs w:val="28"/>
          <w:bdr w:val="none" w:sz="0" w:space="0" w:color="auto" w:frame="1"/>
        </w:rPr>
        <w:t>-</w:t>
      </w:r>
      <w:r w:rsidRPr="00AC3331">
        <w:rPr>
          <w:bCs/>
          <w:sz w:val="28"/>
          <w:szCs w:val="28"/>
          <w:bdr w:val="none" w:sz="0" w:space="0" w:color="auto" w:frame="1"/>
        </w:rPr>
        <w:t>UBND</w:t>
      </w:r>
      <w:r w:rsidR="00C22C7D" w:rsidRPr="00AC3331">
        <w:rPr>
          <w:bCs/>
          <w:sz w:val="28"/>
          <w:szCs w:val="28"/>
          <w:bdr w:val="none" w:sz="0" w:space="0" w:color="auto" w:frame="1"/>
        </w:rPr>
        <w:t xml:space="preserve"> ngày </w:t>
      </w:r>
      <w:r w:rsidR="00C22C7D" w:rsidRPr="00AC3331">
        <w:rPr>
          <w:bCs/>
          <w:sz w:val="28"/>
          <w:szCs w:val="28"/>
          <w:bdr w:val="none" w:sz="0" w:space="0" w:color="auto" w:frame="1"/>
        </w:rPr>
        <w:tab/>
        <w:t>09/6/2024 của Ủy ban nhân dân tỉnh</w:t>
      </w:r>
      <w:r w:rsidR="00C35A86" w:rsidRPr="00AC3331">
        <w:rPr>
          <w:bCs/>
          <w:sz w:val="28"/>
          <w:szCs w:val="28"/>
          <w:bdr w:val="none" w:sz="0" w:space="0" w:color="auto" w:frame="1"/>
        </w:rPr>
        <w:t xml:space="preserve"> Khánh Hòa về </w:t>
      </w:r>
      <w:r w:rsidR="00C35A86" w:rsidRPr="00AC3331">
        <w:rPr>
          <w:sz w:val="28"/>
          <w:szCs w:val="28"/>
          <w:bdr w:val="none" w:sz="0" w:space="0" w:color="auto" w:frame="1"/>
        </w:rPr>
        <w:t>Tổng thể sắp xếp, tổ chức lại thôn, tổ dân phố trên địa bàn tỉnh Khánh Hòa</w:t>
      </w:r>
      <w:r w:rsidRPr="00AC3331">
        <w:rPr>
          <w:sz w:val="28"/>
          <w:szCs w:val="28"/>
          <w:bdr w:val="none" w:sz="0" w:space="0" w:color="auto" w:frame="1"/>
        </w:rPr>
        <w:t>.</w:t>
      </w:r>
    </w:p>
    <w:p w14:paraId="4DC7DF42" w14:textId="559D9D21" w:rsidR="007F2D2B" w:rsidRPr="00AC3331" w:rsidRDefault="00AF76CA" w:rsidP="00AC3331">
      <w:pPr>
        <w:pStyle w:val="ListParagraph"/>
        <w:numPr>
          <w:ilvl w:val="0"/>
          <w:numId w:val="21"/>
        </w:numPr>
        <w:tabs>
          <w:tab w:val="left" w:pos="993"/>
        </w:tabs>
        <w:spacing w:before="120" w:after="120"/>
        <w:ind w:left="0" w:firstLine="709"/>
        <w:jc w:val="both"/>
        <w:rPr>
          <w:b/>
          <w:sz w:val="28"/>
          <w:szCs w:val="28"/>
        </w:rPr>
      </w:pPr>
      <w:r w:rsidRPr="00AC3331">
        <w:rPr>
          <w:b/>
          <w:bCs/>
          <w:sz w:val="28"/>
          <w:szCs w:val="28"/>
          <w:lang w:val="nl-NL"/>
        </w:rPr>
        <w:t>Đánh giá s</w:t>
      </w:r>
      <w:r w:rsidR="00951295" w:rsidRPr="00AC3331">
        <w:rPr>
          <w:b/>
          <w:bCs/>
          <w:sz w:val="28"/>
          <w:szCs w:val="28"/>
          <w:lang w:val="nl-NL"/>
        </w:rPr>
        <w:t>ự cần thiết xây dựng Đề án:</w:t>
      </w:r>
      <w:r w:rsidR="007F2D2B" w:rsidRPr="00AC3331">
        <w:rPr>
          <w:b/>
          <w:sz w:val="28"/>
          <w:szCs w:val="28"/>
        </w:rPr>
        <w:t xml:space="preserve"> Sắp xếp các tổ dân phố trên địa bàn phường Hòa Thắng</w:t>
      </w:r>
    </w:p>
    <w:p w14:paraId="5681A1FC" w14:textId="3E645416" w:rsidR="0052344A" w:rsidRPr="00AC3331" w:rsidRDefault="0052344A" w:rsidP="00AC3331">
      <w:pPr>
        <w:spacing w:before="120" w:after="120"/>
        <w:ind w:firstLine="567"/>
        <w:jc w:val="both"/>
        <w:rPr>
          <w:b/>
          <w:bCs/>
          <w:sz w:val="28"/>
          <w:szCs w:val="28"/>
          <w:lang w:val="nl-NL"/>
        </w:rPr>
      </w:pPr>
      <w:r w:rsidRPr="00AC3331">
        <w:rPr>
          <w:sz w:val="28"/>
          <w:szCs w:val="28"/>
        </w:rPr>
        <w:t>Qua rà soát thực trạng tổ dân phố trên địa bàn phường Hòa Thắng phần lớn các tổ dân phố hiện nay chưa bảo đảm quy mô số hộ gia đình theo quy định tại Nghị định số 185/2026/NĐ-CP của Chính phủ; trong tổng số 20 tổ dân phố hiện có 05 tổ dân phố đạt tiêu chuẩn, 15 tổ dân phố chưa đạt tiêu chuẩn. Bên cạnh đó, số lượng người hoạt động không chuyên trách ở tổ dân phố hiện cao hơn định mức quy định. Việc xây dựng Đề án thành lập, sắp xếp, tổ chức lại các tổ dân phố là cần thiết nhằm thực hiện chủ trương của Đảng, Nhà nước về tiếp tục sắp xếp, tinh gọn tổ chức bộ máy, nâng cao hiệu lực, hiệu quả hoạt động của hệ thống chính trị ở cơ sở; đồng thời bảo đảm tổ dân phố có quy mô phù hợp, giảm đầu mối quản lý, tinh giản số lượng người hoạt động không chuyên trách, sử dụng hiệu quả nguồn lực và đáp ứng yêu cầu quản lý nhà nước trong tình hình mới.</w:t>
      </w:r>
    </w:p>
    <w:p w14:paraId="35DEDBC7" w14:textId="77777777" w:rsidR="00951295" w:rsidRPr="00AC3331" w:rsidRDefault="00951295" w:rsidP="00AC3331">
      <w:pPr>
        <w:spacing w:before="120" w:after="120"/>
        <w:ind w:firstLine="567"/>
        <w:jc w:val="both"/>
        <w:rPr>
          <w:b/>
          <w:bCs/>
          <w:sz w:val="28"/>
          <w:szCs w:val="28"/>
          <w:lang w:val="nl-NL"/>
        </w:rPr>
      </w:pPr>
      <w:r w:rsidRPr="00AC3331">
        <w:rPr>
          <w:b/>
          <w:bCs/>
          <w:sz w:val="28"/>
          <w:szCs w:val="28"/>
          <w:lang w:val="nl-NL"/>
        </w:rPr>
        <w:t>II.</w:t>
      </w:r>
      <w:r w:rsidR="002B77CE" w:rsidRPr="00AC3331">
        <w:rPr>
          <w:b/>
          <w:bCs/>
          <w:sz w:val="28"/>
          <w:szCs w:val="28"/>
          <w:lang w:val="nl-NL"/>
        </w:rPr>
        <w:t xml:space="preserve"> </w:t>
      </w:r>
      <w:r w:rsidRPr="00AC3331">
        <w:rPr>
          <w:b/>
          <w:bCs/>
          <w:sz w:val="28"/>
          <w:szCs w:val="28"/>
          <w:lang w:val="nl-NL"/>
        </w:rPr>
        <w:t>THỰC TRẠNG QUY MÔ SỐ HỘ GIA ĐÌNH:</w:t>
      </w:r>
    </w:p>
    <w:p w14:paraId="018A2D90" w14:textId="55FA9082" w:rsidR="00746F39" w:rsidRPr="00AC3331" w:rsidRDefault="008B4CF5" w:rsidP="00AC3331">
      <w:pPr>
        <w:spacing w:before="120" w:after="120"/>
        <w:ind w:firstLine="567"/>
        <w:jc w:val="both"/>
        <w:rPr>
          <w:b/>
          <w:spacing w:val="2"/>
          <w:sz w:val="28"/>
          <w:szCs w:val="28"/>
          <w:lang w:val="nl-NL"/>
        </w:rPr>
      </w:pPr>
      <w:r w:rsidRPr="00AC3331">
        <w:rPr>
          <w:b/>
          <w:sz w:val="28"/>
          <w:szCs w:val="28"/>
          <w:lang w:val="nl-NL"/>
        </w:rPr>
        <w:t xml:space="preserve">1. </w:t>
      </w:r>
      <w:r w:rsidR="00030BD5" w:rsidRPr="00AC3331">
        <w:rPr>
          <w:b/>
          <w:bCs/>
          <w:sz w:val="28"/>
          <w:szCs w:val="28"/>
        </w:rPr>
        <w:t>Tiêu chuẩn tổ dân phố trên địa bàn phường Hòa Thắng</w:t>
      </w:r>
    </w:p>
    <w:p w14:paraId="75F91D1F" w14:textId="77777777" w:rsidR="00EB4F7E" w:rsidRPr="00AC3331" w:rsidRDefault="00EB4F7E" w:rsidP="00AC3331">
      <w:pPr>
        <w:pStyle w:val="Heading1"/>
        <w:keepNext w:val="0"/>
        <w:spacing w:before="120" w:after="120"/>
        <w:ind w:firstLine="709"/>
        <w:jc w:val="both"/>
        <w:rPr>
          <w:bCs/>
          <w:sz w:val="28"/>
          <w:szCs w:val="28"/>
          <w:bdr w:val="none" w:sz="0" w:space="0" w:color="auto" w:frame="1"/>
        </w:rPr>
      </w:pPr>
      <w:r w:rsidRPr="00AC3331">
        <w:rPr>
          <w:bCs/>
          <w:sz w:val="28"/>
          <w:szCs w:val="28"/>
          <w:bdr w:val="none" w:sz="0" w:space="0" w:color="auto" w:frame="1"/>
        </w:rPr>
        <w:t xml:space="preserve">Điểm đ Khoản 1 Điều 10 Nghị định số 185/2026/NĐ-CP ngày 26/5/2026 của Chính phủ quy định: </w:t>
      </w:r>
      <w:r w:rsidRPr="00AC3331">
        <w:rPr>
          <w:bCs/>
          <w:i/>
          <w:iCs/>
          <w:sz w:val="28"/>
          <w:szCs w:val="28"/>
          <w:bdr w:val="none" w:sz="0" w:space="0" w:color="auto" w:frame="1"/>
        </w:rPr>
        <w:t xml:space="preserve">“Ở vùng duyên hải Nam Trung bộ và Tây Nguyên: </w:t>
      </w:r>
      <w:r w:rsidRPr="00AC3331">
        <w:rPr>
          <w:b/>
          <w:i/>
          <w:iCs/>
          <w:sz w:val="28"/>
          <w:szCs w:val="28"/>
          <w:bdr w:val="none" w:sz="0" w:space="0" w:color="auto" w:frame="1"/>
        </w:rPr>
        <w:t>Thôn phải có từ 300 hộ gia đình trở lên, tổ dân phố phải có từ 450 hộ gia đình trở lên</w:t>
      </w:r>
      <w:r w:rsidRPr="00AC3331">
        <w:rPr>
          <w:bCs/>
          <w:i/>
          <w:iCs/>
          <w:sz w:val="28"/>
          <w:szCs w:val="28"/>
          <w:bdr w:val="none" w:sz="0" w:space="0" w:color="auto" w:frame="1"/>
        </w:rPr>
        <w:t>”</w:t>
      </w:r>
      <w:r w:rsidRPr="00AC3331">
        <w:rPr>
          <w:bCs/>
          <w:sz w:val="28"/>
          <w:szCs w:val="28"/>
          <w:bdr w:val="none" w:sz="0" w:space="0" w:color="auto" w:frame="1"/>
        </w:rPr>
        <w:t>.</w:t>
      </w:r>
    </w:p>
    <w:p w14:paraId="70DF186F" w14:textId="36DB2F1C" w:rsidR="00EB4F7E" w:rsidRPr="00AC3331" w:rsidRDefault="00EB4F7E" w:rsidP="00AC3331">
      <w:pPr>
        <w:pStyle w:val="Heading1"/>
        <w:keepNext w:val="0"/>
        <w:spacing w:before="120" w:after="120"/>
        <w:ind w:firstLine="709"/>
        <w:jc w:val="both"/>
        <w:rPr>
          <w:b/>
          <w:i/>
          <w:iCs/>
          <w:sz w:val="28"/>
          <w:szCs w:val="28"/>
          <w:bdr w:val="none" w:sz="0" w:space="0" w:color="auto" w:frame="1"/>
        </w:rPr>
      </w:pPr>
      <w:r w:rsidRPr="00AC3331">
        <w:rPr>
          <w:bCs/>
          <w:sz w:val="28"/>
          <w:szCs w:val="28"/>
          <w:bdr w:val="none" w:sz="0" w:space="0" w:color="auto" w:frame="1"/>
        </w:rPr>
        <w:lastRenderedPageBreak/>
        <w:t>Khoản 4 Điều 2 Nghị định số 185/2026/NĐ-CP ngày 26/5/2026 của Chính phủ quy định</w:t>
      </w:r>
      <w:r w:rsidRPr="00AC3331">
        <w:rPr>
          <w:bCs/>
          <w:i/>
          <w:iCs/>
          <w:sz w:val="28"/>
          <w:szCs w:val="28"/>
          <w:bdr w:val="none" w:sz="0" w:space="0" w:color="auto" w:frame="1"/>
        </w:rPr>
        <w:t>: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xóm, làng, ấp, bản, buôn, bon, phum, sóc, tổ dân phố, khu phố, khối phố, khóm, tiểu khu hoặc tên gọi cộng đồng dân cư khác phù hợp với thực tiễn địa phương.”</w:t>
      </w:r>
      <w:r w:rsidRPr="00AC3331">
        <w:rPr>
          <w:bCs/>
          <w:sz w:val="28"/>
          <w:szCs w:val="28"/>
          <w:bdr w:val="none" w:sz="0" w:space="0" w:color="auto" w:frame="1"/>
        </w:rPr>
        <w:t xml:space="preserve">; đồng thời Khoản 2 Điều 10 quy định: </w:t>
      </w:r>
      <w:r w:rsidRPr="00AC3331">
        <w:rPr>
          <w:bCs/>
          <w:i/>
          <w:iCs/>
          <w:sz w:val="28"/>
          <w:szCs w:val="28"/>
          <w:bdr w:val="none" w:sz="0" w:space="0" w:color="auto" w:frame="1"/>
        </w:rPr>
        <w:t>“Trường hợp Hội đồng nhân dân cấp xã quyết định việc tổ chức và sử dụng tên gọi theo quy định tại khoản 4 Điều 2 Nghị định này thì áp dụng tiêu chuẩn quy mô số hộ gia đình tương ứng với loại hình thôn hoặc tổ dân phố theo quy định tại khoản 1 Điều này.”</w:t>
      </w:r>
      <w:r w:rsidRPr="00AC3331">
        <w:rPr>
          <w:b/>
          <w:i/>
          <w:iCs/>
          <w:sz w:val="28"/>
          <w:szCs w:val="28"/>
          <w:bdr w:val="none" w:sz="0" w:space="0" w:color="auto" w:frame="1"/>
        </w:rPr>
        <w:t>.</w:t>
      </w:r>
    </w:p>
    <w:p w14:paraId="542DFD7E" w14:textId="37CD2FFB" w:rsidR="008B4CF5" w:rsidRPr="00AC3331" w:rsidRDefault="008B4CF5" w:rsidP="00AC3331">
      <w:pPr>
        <w:spacing w:before="120" w:after="120"/>
        <w:ind w:firstLine="567"/>
        <w:jc w:val="both"/>
        <w:rPr>
          <w:b/>
          <w:spacing w:val="-4"/>
          <w:sz w:val="28"/>
          <w:szCs w:val="28"/>
          <w:lang w:val="nl-NL"/>
        </w:rPr>
      </w:pPr>
      <w:r w:rsidRPr="00AC3331">
        <w:rPr>
          <w:b/>
          <w:bCs/>
          <w:sz w:val="28"/>
          <w:szCs w:val="28"/>
          <w:lang w:val="nl-NL"/>
        </w:rPr>
        <w:t>2.</w:t>
      </w:r>
      <w:r w:rsidRPr="00AC3331">
        <w:rPr>
          <w:b/>
          <w:sz w:val="28"/>
          <w:szCs w:val="28"/>
          <w:lang w:val="nl-NL"/>
        </w:rPr>
        <w:t xml:space="preserve"> </w:t>
      </w:r>
      <w:r w:rsidRPr="00AC3331">
        <w:rPr>
          <w:b/>
          <w:spacing w:val="-4"/>
          <w:sz w:val="28"/>
          <w:szCs w:val="28"/>
          <w:lang w:val="nl-NL"/>
        </w:rPr>
        <w:t xml:space="preserve">Thực trạng </w:t>
      </w:r>
      <w:r w:rsidRPr="00AC3331">
        <w:rPr>
          <w:b/>
          <w:spacing w:val="2"/>
          <w:sz w:val="28"/>
          <w:szCs w:val="28"/>
          <w:lang w:val="nl-NL"/>
        </w:rPr>
        <w:t xml:space="preserve">số lượng hộ gia đình tại </w:t>
      </w:r>
      <w:r w:rsidRPr="00AC3331">
        <w:rPr>
          <w:b/>
          <w:spacing w:val="-4"/>
          <w:sz w:val="28"/>
          <w:szCs w:val="28"/>
          <w:lang w:val="nl-NL"/>
        </w:rPr>
        <w:t>tổ dân phố trên địa bàn phường</w:t>
      </w:r>
    </w:p>
    <w:p w14:paraId="0362ABF6" w14:textId="77777777" w:rsidR="008B4CF5" w:rsidRPr="00AC3331" w:rsidRDefault="008B4CF5" w:rsidP="00AC3331">
      <w:pPr>
        <w:spacing w:before="120" w:after="120"/>
        <w:ind w:firstLine="567"/>
        <w:jc w:val="both"/>
        <w:rPr>
          <w:bCs/>
          <w:spacing w:val="-4"/>
          <w:sz w:val="28"/>
          <w:szCs w:val="28"/>
          <w:lang w:val="nl-NL"/>
        </w:rPr>
      </w:pPr>
      <w:r w:rsidRPr="00AC3331">
        <w:rPr>
          <w:bCs/>
          <w:spacing w:val="-4"/>
          <w:sz w:val="28"/>
          <w:szCs w:val="28"/>
        </w:rPr>
        <w:t>Hiện nay trên địa bàn toàn phường có</w:t>
      </w:r>
      <w:r w:rsidRPr="00AC3331">
        <w:rPr>
          <w:bCs/>
          <w:spacing w:val="-4"/>
          <w:sz w:val="28"/>
          <w:szCs w:val="28"/>
          <w:lang w:val="nl-NL"/>
        </w:rPr>
        <w:t xml:space="preserve"> 20 tổ dân phố.</w:t>
      </w:r>
    </w:p>
    <w:p w14:paraId="160446B7" w14:textId="40477588" w:rsidR="006C37EF" w:rsidRPr="00AC3331" w:rsidRDefault="006C37EF" w:rsidP="00AC3331">
      <w:pPr>
        <w:spacing w:before="120" w:after="120"/>
        <w:ind w:firstLine="567"/>
        <w:jc w:val="both"/>
        <w:rPr>
          <w:bCs/>
          <w:spacing w:val="-4"/>
          <w:sz w:val="28"/>
          <w:szCs w:val="28"/>
          <w:lang w:val="nl-NL"/>
        </w:rPr>
      </w:pPr>
      <w:r w:rsidRPr="00AC3331">
        <w:rPr>
          <w:bCs/>
          <w:spacing w:val="-4"/>
          <w:sz w:val="28"/>
          <w:szCs w:val="28"/>
        </w:rPr>
        <w:t>Tổng dân số: 27.113 nhân khẩu; Tổng số hộ: 6.363 hộ gia đình.</w:t>
      </w:r>
    </w:p>
    <w:p w14:paraId="62140B04" w14:textId="301C00F8" w:rsidR="006C37EF" w:rsidRPr="00AC3331" w:rsidRDefault="008B4CF5" w:rsidP="00AC3331">
      <w:pPr>
        <w:spacing w:before="120" w:after="120"/>
        <w:ind w:firstLine="567"/>
        <w:jc w:val="both"/>
        <w:rPr>
          <w:bCs/>
          <w:spacing w:val="-4"/>
          <w:sz w:val="28"/>
          <w:szCs w:val="28"/>
          <w:lang w:val="nl-NL"/>
        </w:rPr>
      </w:pPr>
      <w:r w:rsidRPr="00AC3331">
        <w:rPr>
          <w:bCs/>
          <w:spacing w:val="-4"/>
          <w:sz w:val="28"/>
          <w:szCs w:val="28"/>
          <w:lang w:val="nl-NL"/>
        </w:rPr>
        <w:t>Số tổ dân phố đủ tiêu chuẩn: 5 tổ dân phố</w:t>
      </w:r>
      <w:r w:rsidR="006C37EF" w:rsidRPr="00AC3331">
        <w:rPr>
          <w:bCs/>
          <w:spacing w:val="-4"/>
          <w:sz w:val="28"/>
          <w:szCs w:val="28"/>
          <w:lang w:val="nl-NL"/>
        </w:rPr>
        <w:t xml:space="preserve"> </w:t>
      </w:r>
      <w:r w:rsidR="006C37EF" w:rsidRPr="00AC3331">
        <w:rPr>
          <w:bCs/>
          <w:spacing w:val="-4"/>
          <w:sz w:val="28"/>
          <w:szCs w:val="28"/>
        </w:rPr>
        <w:t>(Thuận Lợi, Mỹ Trạch, Hậu Phước, Phong Phú 2, Hội Phú Nam)</w:t>
      </w:r>
      <w:r w:rsidRPr="00AC3331">
        <w:rPr>
          <w:bCs/>
          <w:spacing w:val="-4"/>
          <w:sz w:val="28"/>
          <w:szCs w:val="28"/>
          <w:lang w:val="nl-NL"/>
        </w:rPr>
        <w:t xml:space="preserve">. </w:t>
      </w:r>
      <w:r w:rsidR="006C37EF" w:rsidRPr="00AC3331">
        <w:rPr>
          <w:bCs/>
          <w:spacing w:val="-4"/>
          <w:sz w:val="28"/>
          <w:szCs w:val="28"/>
        </w:rPr>
        <w:t xml:space="preserve">Tuy nhiên, để đảm bảo tính liên vùng và khoa học, có 01 TDP đủ chuẩn sẽ được sáp nhập với </w:t>
      </w:r>
      <w:r w:rsidR="006C37EF" w:rsidRPr="00AC3331">
        <w:rPr>
          <w:bCs/>
          <w:spacing w:val="-4"/>
          <w:sz w:val="28"/>
          <w:szCs w:val="28"/>
          <w:lang w:val="nl-NL"/>
        </w:rPr>
        <w:t>tổ dân phố</w:t>
      </w:r>
      <w:r w:rsidR="006C37EF" w:rsidRPr="00AC3331">
        <w:rPr>
          <w:bCs/>
          <w:spacing w:val="-4"/>
          <w:sz w:val="28"/>
          <w:szCs w:val="28"/>
        </w:rPr>
        <w:t xml:space="preserve"> lân cận </w:t>
      </w:r>
      <w:r w:rsidR="006C37EF" w:rsidRPr="00AC3331">
        <w:rPr>
          <w:bCs/>
          <w:spacing w:val="-4"/>
          <w:sz w:val="28"/>
          <w:szCs w:val="28"/>
          <w:lang w:val="nl-NL"/>
        </w:rPr>
        <w:t>không đủ tiêu chuẩn.</w:t>
      </w:r>
    </w:p>
    <w:p w14:paraId="6AE73E6D" w14:textId="77777777" w:rsidR="008B4CF5" w:rsidRPr="00AC3331" w:rsidRDefault="008B4CF5" w:rsidP="00AC3331">
      <w:pPr>
        <w:spacing w:before="120" w:after="120"/>
        <w:ind w:firstLine="567"/>
        <w:jc w:val="both"/>
        <w:rPr>
          <w:bCs/>
          <w:spacing w:val="-4"/>
          <w:sz w:val="28"/>
          <w:szCs w:val="28"/>
          <w:lang w:val="nl-NL"/>
        </w:rPr>
      </w:pPr>
      <w:r w:rsidRPr="00AC3331">
        <w:rPr>
          <w:bCs/>
          <w:spacing w:val="-4"/>
          <w:sz w:val="28"/>
          <w:szCs w:val="28"/>
          <w:lang w:val="nl-NL"/>
        </w:rPr>
        <w:t>Số tổ dân phố không đủ tiêu chuẩn: 15 tổ dân phố</w:t>
      </w:r>
    </w:p>
    <w:p w14:paraId="3A816767" w14:textId="0886B089" w:rsidR="005D3D7B" w:rsidRPr="00AC3331" w:rsidRDefault="00951295" w:rsidP="00AC3331">
      <w:pPr>
        <w:spacing w:before="120" w:after="120"/>
        <w:ind w:firstLine="567"/>
        <w:jc w:val="both"/>
        <w:rPr>
          <w:b/>
          <w:sz w:val="28"/>
          <w:szCs w:val="28"/>
          <w:lang w:val="nl-NL"/>
        </w:rPr>
      </w:pPr>
      <w:r w:rsidRPr="00AC3331">
        <w:rPr>
          <w:b/>
          <w:sz w:val="28"/>
          <w:szCs w:val="28"/>
          <w:lang w:val="nl-NL"/>
        </w:rPr>
        <w:t>3.</w:t>
      </w:r>
      <w:r w:rsidR="00421592" w:rsidRPr="00AC3331">
        <w:rPr>
          <w:b/>
          <w:sz w:val="28"/>
          <w:szCs w:val="28"/>
          <w:lang w:val="nl-NL"/>
        </w:rPr>
        <w:t xml:space="preserve"> </w:t>
      </w:r>
      <w:r w:rsidRPr="00AC3331">
        <w:rPr>
          <w:b/>
          <w:spacing w:val="-4"/>
          <w:sz w:val="28"/>
          <w:szCs w:val="28"/>
          <w:lang w:val="nl-NL"/>
        </w:rPr>
        <w:t>Thực trạng v</w:t>
      </w:r>
      <w:r w:rsidR="00421592" w:rsidRPr="00AC3331">
        <w:rPr>
          <w:b/>
          <w:sz w:val="28"/>
          <w:szCs w:val="28"/>
          <w:lang w:val="nl-NL"/>
        </w:rPr>
        <w:t>ề số lượng người hoạt động không chuyên trách ở tổ dân phố</w:t>
      </w:r>
      <w:r w:rsidR="00EB4F7E" w:rsidRPr="00AC3331">
        <w:rPr>
          <w:b/>
          <w:caps/>
          <w:sz w:val="28"/>
          <w:szCs w:val="28"/>
          <w:lang w:val="nl-NL"/>
        </w:rPr>
        <w:t>:</w:t>
      </w:r>
    </w:p>
    <w:p w14:paraId="6544DA25" w14:textId="79A467E7" w:rsidR="00EB4F7E" w:rsidRPr="00AC3331" w:rsidRDefault="00EB4F7E" w:rsidP="00AC3331">
      <w:pPr>
        <w:spacing w:before="120" w:after="120"/>
        <w:ind w:firstLine="567"/>
        <w:jc w:val="both"/>
        <w:rPr>
          <w:bCs/>
          <w:spacing w:val="-4"/>
          <w:sz w:val="28"/>
          <w:szCs w:val="28"/>
          <w:lang w:val="nl-NL"/>
        </w:rPr>
      </w:pPr>
      <w:r w:rsidRPr="00AC3331">
        <w:rPr>
          <w:bCs/>
          <w:spacing w:val="-4"/>
          <w:sz w:val="28"/>
          <w:szCs w:val="28"/>
          <w:lang w:val="nl-NL"/>
        </w:rPr>
        <w:t>Số lượng người hoạt động không chuyên trách ở tổ dân phố tối đa theo định mức quy định:</w:t>
      </w:r>
      <w:r w:rsidR="00B26186" w:rsidRPr="00AC3331">
        <w:rPr>
          <w:bCs/>
          <w:spacing w:val="-4"/>
          <w:sz w:val="28"/>
          <w:szCs w:val="28"/>
          <w:lang w:val="nl-NL"/>
        </w:rPr>
        <w:t xml:space="preserve"> 30 người</w:t>
      </w:r>
    </w:p>
    <w:p w14:paraId="2B57E4B9" w14:textId="50AB5811" w:rsidR="00EB4F7E" w:rsidRPr="00AC3331" w:rsidRDefault="00EB4F7E" w:rsidP="00AC3331">
      <w:pPr>
        <w:spacing w:before="120" w:after="120"/>
        <w:ind w:firstLine="567"/>
        <w:jc w:val="both"/>
        <w:rPr>
          <w:bCs/>
          <w:spacing w:val="-4"/>
          <w:sz w:val="28"/>
          <w:szCs w:val="28"/>
          <w:lang w:val="nl-NL"/>
        </w:rPr>
      </w:pPr>
      <w:r w:rsidRPr="00AC3331">
        <w:rPr>
          <w:bCs/>
          <w:spacing w:val="-4"/>
          <w:sz w:val="28"/>
          <w:szCs w:val="28"/>
          <w:lang w:val="nl-NL"/>
        </w:rPr>
        <w:t xml:space="preserve">Số lượng người hoạt động không chuyên trách ở tổ dân phố hiện có: </w:t>
      </w:r>
      <w:r w:rsidR="00F32716" w:rsidRPr="00AC3331">
        <w:rPr>
          <w:bCs/>
          <w:spacing w:val="-4"/>
          <w:sz w:val="28"/>
          <w:szCs w:val="28"/>
          <w:lang w:val="nl-NL"/>
        </w:rPr>
        <w:t>49</w:t>
      </w:r>
      <w:r w:rsidR="00B26186" w:rsidRPr="00AC3331">
        <w:rPr>
          <w:bCs/>
          <w:spacing w:val="-4"/>
          <w:sz w:val="28"/>
          <w:szCs w:val="28"/>
          <w:lang w:val="nl-NL"/>
        </w:rPr>
        <w:t xml:space="preserve"> người</w:t>
      </w:r>
    </w:p>
    <w:p w14:paraId="03E35BDF" w14:textId="1F5AFCBF" w:rsidR="00EB4F7E" w:rsidRPr="00AC3331" w:rsidRDefault="00951295" w:rsidP="00AC3331">
      <w:pPr>
        <w:spacing w:before="120" w:after="120"/>
        <w:ind w:firstLine="567"/>
        <w:jc w:val="both"/>
        <w:rPr>
          <w:b/>
          <w:bCs/>
          <w:sz w:val="28"/>
          <w:szCs w:val="28"/>
          <w:lang w:val="nl-NL"/>
        </w:rPr>
      </w:pPr>
      <w:r w:rsidRPr="00AC3331">
        <w:rPr>
          <w:b/>
          <w:bCs/>
          <w:sz w:val="28"/>
          <w:szCs w:val="28"/>
          <w:lang w:val="nl-NL"/>
        </w:rPr>
        <w:t>III. PHƯƠNG ÁN SẮP XẾP TỔ DÂN PHỐ:</w:t>
      </w:r>
    </w:p>
    <w:p w14:paraId="28A1E637" w14:textId="458C0D75" w:rsidR="00951295" w:rsidRPr="00AC3331" w:rsidRDefault="00951295" w:rsidP="00AC3331">
      <w:pPr>
        <w:spacing w:before="120" w:after="120"/>
        <w:ind w:firstLine="567"/>
        <w:jc w:val="both"/>
        <w:rPr>
          <w:b/>
          <w:bCs/>
          <w:sz w:val="28"/>
          <w:szCs w:val="28"/>
          <w:lang w:val="nl-NL"/>
        </w:rPr>
      </w:pPr>
      <w:r w:rsidRPr="00AC3331">
        <w:rPr>
          <w:b/>
          <w:bCs/>
          <w:sz w:val="28"/>
          <w:szCs w:val="28"/>
          <w:lang w:val="nl-NL"/>
        </w:rPr>
        <w:t>1. Phương án</w:t>
      </w:r>
      <w:r w:rsidR="000D356D" w:rsidRPr="00AC3331">
        <w:rPr>
          <w:b/>
          <w:bCs/>
          <w:sz w:val="28"/>
          <w:szCs w:val="28"/>
          <w:lang w:val="nl-NL"/>
        </w:rPr>
        <w:t xml:space="preserve"> sắp xếp</w:t>
      </w:r>
      <w:r w:rsidRPr="00AC3331">
        <w:rPr>
          <w:b/>
          <w:bCs/>
          <w:sz w:val="28"/>
          <w:szCs w:val="28"/>
          <w:lang w:val="nl-NL"/>
        </w:rPr>
        <w:t>:</w:t>
      </w:r>
    </w:p>
    <w:p w14:paraId="4EF46D4A" w14:textId="77777777" w:rsidR="005C6706" w:rsidRPr="00AC3331" w:rsidRDefault="00951295" w:rsidP="00AC3331">
      <w:pPr>
        <w:spacing w:before="120" w:after="120"/>
        <w:ind w:firstLine="567"/>
        <w:jc w:val="both"/>
        <w:rPr>
          <w:sz w:val="28"/>
          <w:szCs w:val="28"/>
          <w:lang w:val="nl-NL"/>
        </w:rPr>
      </w:pPr>
      <w:r w:rsidRPr="00AC3331">
        <w:rPr>
          <w:sz w:val="28"/>
          <w:szCs w:val="28"/>
          <w:lang w:val="nl-NL"/>
        </w:rPr>
        <w:t xml:space="preserve">- </w:t>
      </w:r>
      <w:r w:rsidR="00B26186" w:rsidRPr="00AC3331">
        <w:rPr>
          <w:sz w:val="28"/>
          <w:szCs w:val="28"/>
          <w:lang w:val="nl-NL"/>
        </w:rPr>
        <w:t xml:space="preserve">Giữ nguyên </w:t>
      </w:r>
      <w:r w:rsidR="000D356D" w:rsidRPr="00AC3331">
        <w:rPr>
          <w:sz w:val="28"/>
          <w:szCs w:val="28"/>
          <w:lang w:val="nl-NL"/>
        </w:rPr>
        <w:t xml:space="preserve">04 </w:t>
      </w:r>
      <w:r w:rsidR="00B26186" w:rsidRPr="00AC3331">
        <w:rPr>
          <w:sz w:val="28"/>
          <w:szCs w:val="28"/>
          <w:lang w:val="nl-NL"/>
        </w:rPr>
        <w:t xml:space="preserve">tổ dân phố </w:t>
      </w:r>
      <w:r w:rsidR="000D356D" w:rsidRPr="00AC3331">
        <w:rPr>
          <w:sz w:val="28"/>
          <w:szCs w:val="28"/>
          <w:lang w:val="nl-NL"/>
        </w:rPr>
        <w:t xml:space="preserve">gồm: </w:t>
      </w:r>
    </w:p>
    <w:p w14:paraId="0846259F" w14:textId="77777777" w:rsidR="005C6706" w:rsidRPr="00AC3331" w:rsidRDefault="005C6706" w:rsidP="00AC3331">
      <w:pPr>
        <w:spacing w:before="120" w:after="120"/>
        <w:ind w:firstLine="567"/>
        <w:jc w:val="both"/>
        <w:rPr>
          <w:sz w:val="28"/>
          <w:szCs w:val="28"/>
          <w:lang w:val="nl-NL"/>
        </w:rPr>
      </w:pPr>
      <w:r w:rsidRPr="00AC3331">
        <w:rPr>
          <w:sz w:val="28"/>
          <w:szCs w:val="28"/>
          <w:lang w:val="nl-NL"/>
        </w:rPr>
        <w:t xml:space="preserve">(1) </w:t>
      </w:r>
      <w:r w:rsidR="00B26186" w:rsidRPr="00AC3331">
        <w:rPr>
          <w:sz w:val="28"/>
          <w:szCs w:val="28"/>
          <w:lang w:val="nl-NL"/>
        </w:rPr>
        <w:t>Thuận Lợi</w:t>
      </w:r>
      <w:r w:rsidR="00D719E7" w:rsidRPr="00AC3331">
        <w:rPr>
          <w:sz w:val="28"/>
          <w:szCs w:val="28"/>
          <w:lang w:val="nl-NL"/>
        </w:rPr>
        <w:t xml:space="preserve"> (638 hộ)</w:t>
      </w:r>
      <w:r w:rsidR="000D356D" w:rsidRPr="00AC3331">
        <w:rPr>
          <w:sz w:val="28"/>
          <w:szCs w:val="28"/>
          <w:lang w:val="nl-NL"/>
        </w:rPr>
        <w:t>,</w:t>
      </w:r>
      <w:r w:rsidR="00867DDA" w:rsidRPr="00AC3331">
        <w:rPr>
          <w:sz w:val="28"/>
          <w:szCs w:val="28"/>
          <w:lang w:val="nl-NL"/>
        </w:rPr>
        <w:t xml:space="preserve"> </w:t>
      </w:r>
    </w:p>
    <w:p w14:paraId="5351DF4F" w14:textId="77777777" w:rsidR="005C6706" w:rsidRPr="00AC3331" w:rsidRDefault="005C6706" w:rsidP="00AC3331">
      <w:pPr>
        <w:spacing w:before="120" w:after="120"/>
        <w:ind w:firstLine="567"/>
        <w:jc w:val="both"/>
        <w:rPr>
          <w:sz w:val="28"/>
          <w:szCs w:val="28"/>
          <w:lang w:val="nl-NL"/>
        </w:rPr>
      </w:pPr>
      <w:r w:rsidRPr="00AC3331">
        <w:rPr>
          <w:sz w:val="28"/>
          <w:szCs w:val="28"/>
          <w:lang w:val="nl-NL"/>
        </w:rPr>
        <w:t xml:space="preserve">(2) </w:t>
      </w:r>
      <w:r w:rsidR="00867DDA" w:rsidRPr="00AC3331">
        <w:rPr>
          <w:sz w:val="28"/>
          <w:szCs w:val="28"/>
          <w:lang w:val="nl-NL"/>
        </w:rPr>
        <w:t>Mỹ Trạch</w:t>
      </w:r>
      <w:r w:rsidR="00D719E7" w:rsidRPr="00AC3331">
        <w:rPr>
          <w:sz w:val="28"/>
          <w:szCs w:val="28"/>
          <w:lang w:val="nl-NL"/>
        </w:rPr>
        <w:t xml:space="preserve"> (561 hộ)</w:t>
      </w:r>
      <w:r w:rsidR="000D356D" w:rsidRPr="00AC3331">
        <w:rPr>
          <w:sz w:val="28"/>
          <w:szCs w:val="28"/>
          <w:lang w:val="nl-NL"/>
        </w:rPr>
        <w:t>,</w:t>
      </w:r>
      <w:r w:rsidR="00867DDA" w:rsidRPr="00AC3331">
        <w:rPr>
          <w:sz w:val="28"/>
          <w:szCs w:val="28"/>
          <w:lang w:val="nl-NL"/>
        </w:rPr>
        <w:t xml:space="preserve"> </w:t>
      </w:r>
    </w:p>
    <w:p w14:paraId="2BD663CC" w14:textId="77777777" w:rsidR="005C6706" w:rsidRPr="00AC3331" w:rsidRDefault="005C6706" w:rsidP="00AC3331">
      <w:pPr>
        <w:spacing w:before="120" w:after="120"/>
        <w:ind w:firstLine="567"/>
        <w:jc w:val="both"/>
        <w:rPr>
          <w:sz w:val="28"/>
          <w:szCs w:val="28"/>
          <w:lang w:val="nl-NL"/>
        </w:rPr>
      </w:pPr>
      <w:r w:rsidRPr="00AC3331">
        <w:rPr>
          <w:sz w:val="28"/>
          <w:szCs w:val="28"/>
          <w:lang w:val="nl-NL"/>
        </w:rPr>
        <w:t xml:space="preserve">(3) </w:t>
      </w:r>
      <w:r w:rsidR="000D356D" w:rsidRPr="00AC3331">
        <w:rPr>
          <w:sz w:val="28"/>
          <w:szCs w:val="28"/>
          <w:lang w:val="nl-NL"/>
        </w:rPr>
        <w:t>Hậu Phước</w:t>
      </w:r>
      <w:r w:rsidR="00D719E7" w:rsidRPr="00AC3331">
        <w:rPr>
          <w:sz w:val="28"/>
          <w:szCs w:val="28"/>
          <w:lang w:val="nl-NL"/>
        </w:rPr>
        <w:t xml:space="preserve"> (480 hộ)</w:t>
      </w:r>
      <w:r w:rsidR="000D356D" w:rsidRPr="00AC3331">
        <w:rPr>
          <w:sz w:val="28"/>
          <w:szCs w:val="28"/>
          <w:lang w:val="nl-NL"/>
        </w:rPr>
        <w:t xml:space="preserve">, </w:t>
      </w:r>
    </w:p>
    <w:p w14:paraId="42A5467E" w14:textId="2108B490" w:rsidR="006A6FEF" w:rsidRPr="00AC3331" w:rsidRDefault="005C6706" w:rsidP="00AC3331">
      <w:pPr>
        <w:spacing w:before="120" w:after="120"/>
        <w:ind w:firstLine="567"/>
        <w:jc w:val="both"/>
        <w:rPr>
          <w:sz w:val="28"/>
          <w:szCs w:val="28"/>
          <w:lang w:val="nl-NL"/>
        </w:rPr>
      </w:pPr>
      <w:r w:rsidRPr="00AC3331">
        <w:rPr>
          <w:sz w:val="28"/>
          <w:szCs w:val="28"/>
          <w:lang w:val="nl-NL"/>
        </w:rPr>
        <w:t xml:space="preserve">(4) </w:t>
      </w:r>
      <w:r w:rsidR="00867DDA" w:rsidRPr="00AC3331">
        <w:rPr>
          <w:sz w:val="28"/>
          <w:szCs w:val="28"/>
          <w:lang w:val="nl-NL"/>
        </w:rPr>
        <w:t>Hội Phú Nam</w:t>
      </w:r>
      <w:r w:rsidR="00D719E7" w:rsidRPr="00AC3331">
        <w:rPr>
          <w:sz w:val="28"/>
          <w:szCs w:val="28"/>
          <w:lang w:val="nl-NL"/>
        </w:rPr>
        <w:t xml:space="preserve"> (526 hộ)</w:t>
      </w:r>
      <w:r w:rsidR="009827B9" w:rsidRPr="00AC3331">
        <w:rPr>
          <w:sz w:val="28"/>
          <w:szCs w:val="28"/>
          <w:lang w:val="nl-NL"/>
        </w:rPr>
        <w:t>.</w:t>
      </w:r>
    </w:p>
    <w:p w14:paraId="364111CA" w14:textId="002718D5" w:rsidR="005C6706" w:rsidRPr="00AC3331" w:rsidRDefault="005C6706" w:rsidP="00AC3331">
      <w:pPr>
        <w:spacing w:before="120" w:after="120"/>
        <w:ind w:firstLine="567"/>
        <w:jc w:val="both"/>
        <w:rPr>
          <w:sz w:val="28"/>
          <w:szCs w:val="28"/>
          <w:lang w:val="nl-NL"/>
        </w:rPr>
      </w:pPr>
      <w:r w:rsidRPr="00AC3331">
        <w:rPr>
          <w:sz w:val="28"/>
          <w:szCs w:val="28"/>
          <w:lang w:val="nl-NL"/>
        </w:rPr>
        <w:t>- Sáp nhập 16 tổ dân phố thành 06 tổ dân phố:</w:t>
      </w:r>
    </w:p>
    <w:p w14:paraId="4E513275" w14:textId="305C1FC0" w:rsidR="00951295" w:rsidRPr="00AC3331" w:rsidRDefault="005C6706" w:rsidP="00AC3331">
      <w:pPr>
        <w:spacing w:before="120" w:after="120"/>
        <w:ind w:firstLine="567"/>
        <w:jc w:val="both"/>
        <w:rPr>
          <w:sz w:val="28"/>
          <w:szCs w:val="28"/>
          <w:lang w:val="nl-NL"/>
        </w:rPr>
      </w:pPr>
      <w:r w:rsidRPr="00AC3331">
        <w:rPr>
          <w:sz w:val="28"/>
          <w:szCs w:val="28"/>
          <w:lang w:val="nl-NL"/>
        </w:rPr>
        <w:t>(1)</w:t>
      </w:r>
      <w:r w:rsidR="00951295" w:rsidRPr="00AC3331">
        <w:rPr>
          <w:sz w:val="28"/>
          <w:szCs w:val="28"/>
          <w:lang w:val="nl-NL"/>
        </w:rPr>
        <w:t xml:space="preserve"> Sáp nhập</w:t>
      </w:r>
      <w:r w:rsidR="00815F76" w:rsidRPr="00AC3331">
        <w:rPr>
          <w:sz w:val="28"/>
          <w:szCs w:val="28"/>
          <w:lang w:val="nl-NL"/>
        </w:rPr>
        <w:t xml:space="preserve"> 02</w:t>
      </w:r>
      <w:r w:rsidR="00867DDA" w:rsidRPr="00AC3331">
        <w:rPr>
          <w:sz w:val="28"/>
          <w:szCs w:val="28"/>
          <w:lang w:val="nl-NL"/>
        </w:rPr>
        <w:t xml:space="preserve"> tổ dân phố</w:t>
      </w:r>
      <w:r w:rsidR="00815F76" w:rsidRPr="00AC3331">
        <w:rPr>
          <w:sz w:val="28"/>
          <w:szCs w:val="28"/>
          <w:lang w:val="nl-NL"/>
        </w:rPr>
        <w:t xml:space="preserve"> </w:t>
      </w:r>
      <w:r w:rsidR="00867DDA" w:rsidRPr="00AC3331">
        <w:rPr>
          <w:sz w:val="28"/>
          <w:szCs w:val="28"/>
          <w:lang w:val="nl-NL"/>
        </w:rPr>
        <w:t>Tân Tế</w:t>
      </w:r>
      <w:r w:rsidR="00D719E7" w:rsidRPr="00AC3331">
        <w:rPr>
          <w:sz w:val="28"/>
          <w:szCs w:val="28"/>
          <w:lang w:val="nl-NL"/>
        </w:rPr>
        <w:t xml:space="preserve"> (207 hộ)</w:t>
      </w:r>
      <w:r w:rsidR="00867DDA" w:rsidRPr="00AC3331">
        <w:rPr>
          <w:sz w:val="28"/>
          <w:szCs w:val="28"/>
          <w:lang w:val="nl-NL"/>
        </w:rPr>
        <w:t xml:space="preserve"> với Hà Liên</w:t>
      </w:r>
      <w:r w:rsidR="00F96BA3" w:rsidRPr="00AC3331">
        <w:rPr>
          <w:sz w:val="28"/>
          <w:szCs w:val="28"/>
          <w:lang w:val="nl-NL"/>
        </w:rPr>
        <w:t xml:space="preserve"> </w:t>
      </w:r>
      <w:r w:rsidR="003A0FF2" w:rsidRPr="00AC3331">
        <w:rPr>
          <w:sz w:val="28"/>
          <w:szCs w:val="28"/>
          <w:lang w:val="nl-NL"/>
        </w:rPr>
        <w:t xml:space="preserve">(329 hộ)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536 hộ</w:t>
      </w:r>
      <w:r w:rsidR="00F96BA3" w:rsidRPr="00AC3331">
        <w:rPr>
          <w:sz w:val="28"/>
          <w:szCs w:val="28"/>
          <w:lang w:val="nl-NL"/>
        </w:rPr>
        <w:t>.</w:t>
      </w:r>
    </w:p>
    <w:p w14:paraId="7B214141" w14:textId="7F491A15" w:rsidR="00867DDA" w:rsidRPr="00AC3331" w:rsidRDefault="005C6706" w:rsidP="00AC3331">
      <w:pPr>
        <w:spacing w:before="120" w:after="120"/>
        <w:ind w:firstLine="567"/>
        <w:jc w:val="both"/>
        <w:rPr>
          <w:sz w:val="28"/>
          <w:szCs w:val="28"/>
          <w:lang w:val="nl-NL"/>
        </w:rPr>
      </w:pPr>
      <w:r w:rsidRPr="00AC3331">
        <w:rPr>
          <w:sz w:val="28"/>
          <w:szCs w:val="28"/>
          <w:lang w:val="nl-NL"/>
        </w:rPr>
        <w:t>(2)</w:t>
      </w:r>
      <w:r w:rsidR="00867DDA" w:rsidRPr="00AC3331">
        <w:rPr>
          <w:sz w:val="28"/>
          <w:szCs w:val="28"/>
          <w:lang w:val="nl-NL"/>
        </w:rPr>
        <w:t xml:space="preserve"> Sáp nhập </w:t>
      </w:r>
      <w:r w:rsidR="00815F76" w:rsidRPr="00AC3331">
        <w:rPr>
          <w:sz w:val="28"/>
          <w:szCs w:val="28"/>
          <w:lang w:val="nl-NL"/>
        </w:rPr>
        <w:t xml:space="preserve">02 </w:t>
      </w:r>
      <w:r w:rsidR="00867DDA" w:rsidRPr="00AC3331">
        <w:rPr>
          <w:sz w:val="28"/>
          <w:szCs w:val="28"/>
          <w:lang w:val="nl-NL"/>
        </w:rPr>
        <w:t>tổ dân phố</w:t>
      </w:r>
      <w:r w:rsidR="00815F76" w:rsidRPr="00AC3331">
        <w:rPr>
          <w:sz w:val="28"/>
          <w:szCs w:val="28"/>
          <w:lang w:val="nl-NL"/>
        </w:rPr>
        <w:t xml:space="preserve"> </w:t>
      </w:r>
      <w:r w:rsidR="00867DDA" w:rsidRPr="00AC3331">
        <w:rPr>
          <w:sz w:val="28"/>
          <w:szCs w:val="28"/>
          <w:lang w:val="nl-NL"/>
        </w:rPr>
        <w:t xml:space="preserve">Thanh Châu </w:t>
      </w:r>
      <w:r w:rsidR="003A0FF2" w:rsidRPr="00AC3331">
        <w:rPr>
          <w:sz w:val="28"/>
          <w:szCs w:val="28"/>
          <w:lang w:val="nl-NL"/>
        </w:rPr>
        <w:t xml:space="preserve">(424 hộ) </w:t>
      </w:r>
      <w:r w:rsidR="00867DDA" w:rsidRPr="00AC3331">
        <w:rPr>
          <w:sz w:val="28"/>
          <w:szCs w:val="28"/>
          <w:lang w:val="nl-NL"/>
        </w:rPr>
        <w:t>với</w:t>
      </w:r>
      <w:r w:rsidR="009F4956" w:rsidRPr="00AC3331">
        <w:rPr>
          <w:sz w:val="28"/>
          <w:szCs w:val="28"/>
          <w:lang w:val="nl-NL"/>
        </w:rPr>
        <w:t xml:space="preserve"> </w:t>
      </w:r>
      <w:r w:rsidR="00867DDA" w:rsidRPr="00AC3331">
        <w:rPr>
          <w:sz w:val="28"/>
          <w:szCs w:val="28"/>
          <w:lang w:val="nl-NL"/>
        </w:rPr>
        <w:t>Mỹ Chánh</w:t>
      </w:r>
      <w:r w:rsidR="00F96BA3" w:rsidRPr="00AC3331">
        <w:rPr>
          <w:sz w:val="28"/>
          <w:szCs w:val="28"/>
          <w:lang w:val="nl-NL"/>
        </w:rPr>
        <w:t xml:space="preserve"> </w:t>
      </w:r>
      <w:r w:rsidR="003A0FF2" w:rsidRPr="00AC3331">
        <w:rPr>
          <w:sz w:val="28"/>
          <w:szCs w:val="28"/>
          <w:lang w:val="nl-NL"/>
        </w:rPr>
        <w:t xml:space="preserve">(259 hộ)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683 hộ</w:t>
      </w:r>
      <w:r w:rsidR="001F1A25" w:rsidRPr="00AC3331">
        <w:rPr>
          <w:sz w:val="28"/>
          <w:szCs w:val="28"/>
          <w:lang w:val="nl-NL"/>
        </w:rPr>
        <w:t>.</w:t>
      </w:r>
    </w:p>
    <w:p w14:paraId="20F3B728" w14:textId="22892DFE" w:rsidR="00867DDA" w:rsidRPr="00AC3331" w:rsidRDefault="005C6706" w:rsidP="00AC3331">
      <w:pPr>
        <w:spacing w:before="120" w:after="120"/>
        <w:ind w:firstLine="567"/>
        <w:jc w:val="both"/>
        <w:rPr>
          <w:sz w:val="28"/>
          <w:szCs w:val="28"/>
          <w:lang w:val="nl-NL"/>
        </w:rPr>
      </w:pPr>
      <w:r w:rsidRPr="00AC3331">
        <w:rPr>
          <w:sz w:val="28"/>
          <w:szCs w:val="28"/>
          <w:lang w:val="nl-NL"/>
        </w:rPr>
        <w:t>(3)</w:t>
      </w:r>
      <w:r w:rsidR="009F4956" w:rsidRPr="00AC3331">
        <w:rPr>
          <w:sz w:val="28"/>
          <w:szCs w:val="28"/>
          <w:lang w:val="nl-NL"/>
        </w:rPr>
        <w:t xml:space="preserve"> Sáp nhập </w:t>
      </w:r>
      <w:r w:rsidR="00815F76" w:rsidRPr="00AC3331">
        <w:rPr>
          <w:sz w:val="28"/>
          <w:szCs w:val="28"/>
          <w:lang w:val="nl-NL"/>
        </w:rPr>
        <w:t xml:space="preserve">02 </w:t>
      </w:r>
      <w:r w:rsidR="009F4956" w:rsidRPr="00AC3331">
        <w:rPr>
          <w:sz w:val="28"/>
          <w:szCs w:val="28"/>
          <w:lang w:val="nl-NL"/>
        </w:rPr>
        <w:t xml:space="preserve">tổ dân phố Phong Phú 1 </w:t>
      </w:r>
      <w:r w:rsidR="003A0FF2" w:rsidRPr="00AC3331">
        <w:rPr>
          <w:sz w:val="28"/>
          <w:szCs w:val="28"/>
          <w:lang w:val="nl-NL"/>
        </w:rPr>
        <w:t xml:space="preserve">(416 hộ) </w:t>
      </w:r>
      <w:r w:rsidR="009F4956" w:rsidRPr="00AC3331">
        <w:rPr>
          <w:sz w:val="28"/>
          <w:szCs w:val="28"/>
          <w:lang w:val="nl-NL"/>
        </w:rPr>
        <w:t>với Phong Phú 2</w:t>
      </w:r>
      <w:r w:rsidR="00F96BA3" w:rsidRPr="00AC3331">
        <w:rPr>
          <w:sz w:val="28"/>
          <w:szCs w:val="28"/>
          <w:lang w:val="nl-NL"/>
        </w:rPr>
        <w:t xml:space="preserve"> </w:t>
      </w:r>
      <w:r w:rsidR="003A0FF2" w:rsidRPr="00AC3331">
        <w:rPr>
          <w:sz w:val="28"/>
          <w:szCs w:val="28"/>
          <w:lang w:val="nl-NL"/>
        </w:rPr>
        <w:t xml:space="preserve">(568 hộ)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984 hộ</w:t>
      </w:r>
      <w:r w:rsidR="00F96BA3" w:rsidRPr="00AC3331">
        <w:rPr>
          <w:sz w:val="28"/>
          <w:szCs w:val="28"/>
          <w:lang w:val="nl-NL"/>
        </w:rPr>
        <w:t>.</w:t>
      </w:r>
    </w:p>
    <w:p w14:paraId="6F52B12E" w14:textId="64C81D8D" w:rsidR="009F4956" w:rsidRPr="00AC3331" w:rsidRDefault="005C6706" w:rsidP="00AC3331">
      <w:pPr>
        <w:spacing w:before="120" w:after="120"/>
        <w:ind w:firstLine="567"/>
        <w:jc w:val="both"/>
        <w:rPr>
          <w:sz w:val="28"/>
          <w:szCs w:val="28"/>
          <w:lang w:val="nl-NL"/>
        </w:rPr>
      </w:pPr>
      <w:r w:rsidRPr="00AC3331">
        <w:rPr>
          <w:sz w:val="28"/>
          <w:szCs w:val="28"/>
          <w:lang w:val="nl-NL"/>
        </w:rPr>
        <w:lastRenderedPageBreak/>
        <w:t>(4)</w:t>
      </w:r>
      <w:r w:rsidR="009F4956" w:rsidRPr="00AC3331">
        <w:rPr>
          <w:sz w:val="28"/>
          <w:szCs w:val="28"/>
          <w:lang w:val="nl-NL"/>
        </w:rPr>
        <w:t xml:space="preserve"> Sáp nhập </w:t>
      </w:r>
      <w:r w:rsidR="00815F76" w:rsidRPr="00AC3331">
        <w:rPr>
          <w:sz w:val="28"/>
          <w:szCs w:val="28"/>
          <w:lang w:val="nl-NL"/>
        </w:rPr>
        <w:t xml:space="preserve">03 </w:t>
      </w:r>
      <w:r w:rsidR="009F4956" w:rsidRPr="00AC3331">
        <w:rPr>
          <w:sz w:val="28"/>
          <w:szCs w:val="28"/>
          <w:lang w:val="nl-NL"/>
        </w:rPr>
        <w:t>tổ dân phố Phú Thạnh</w:t>
      </w:r>
      <w:r w:rsidR="003A0FF2" w:rsidRPr="00AC3331">
        <w:rPr>
          <w:sz w:val="28"/>
          <w:szCs w:val="28"/>
          <w:lang w:val="nl-NL"/>
        </w:rPr>
        <w:t xml:space="preserve"> (330 hộ)</w:t>
      </w:r>
      <w:r w:rsidR="009F4956" w:rsidRPr="00AC3331">
        <w:rPr>
          <w:sz w:val="28"/>
          <w:szCs w:val="28"/>
          <w:lang w:val="nl-NL"/>
        </w:rPr>
        <w:t xml:space="preserve">, Phú Thứ </w:t>
      </w:r>
      <w:r w:rsidR="003A0FF2" w:rsidRPr="00AC3331">
        <w:rPr>
          <w:sz w:val="28"/>
          <w:szCs w:val="28"/>
          <w:lang w:val="nl-NL"/>
        </w:rPr>
        <w:t xml:space="preserve">(168 hộ) </w:t>
      </w:r>
      <w:r w:rsidR="009F4956" w:rsidRPr="00AC3331">
        <w:rPr>
          <w:sz w:val="28"/>
          <w:szCs w:val="28"/>
          <w:lang w:val="nl-NL"/>
        </w:rPr>
        <w:t>với Hội Thành</w:t>
      </w:r>
      <w:r w:rsidR="00F96BA3" w:rsidRPr="00AC3331">
        <w:rPr>
          <w:sz w:val="28"/>
          <w:szCs w:val="28"/>
          <w:lang w:val="nl-NL"/>
        </w:rPr>
        <w:t xml:space="preserve"> </w:t>
      </w:r>
      <w:r w:rsidR="003A0FF2" w:rsidRPr="00AC3331">
        <w:rPr>
          <w:sz w:val="28"/>
          <w:szCs w:val="28"/>
          <w:lang w:val="nl-NL"/>
        </w:rPr>
        <w:t xml:space="preserve">(140 hộ)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638 hộ</w:t>
      </w:r>
      <w:r w:rsidR="00F96BA3" w:rsidRPr="00AC3331">
        <w:rPr>
          <w:sz w:val="28"/>
          <w:szCs w:val="28"/>
          <w:lang w:val="nl-NL"/>
        </w:rPr>
        <w:t>.</w:t>
      </w:r>
    </w:p>
    <w:p w14:paraId="2455CB24" w14:textId="0FF5B6A6" w:rsidR="009F4956" w:rsidRPr="00AC3331" w:rsidRDefault="005C6706" w:rsidP="00AC3331">
      <w:pPr>
        <w:spacing w:before="120" w:after="120"/>
        <w:ind w:firstLine="567"/>
        <w:jc w:val="both"/>
        <w:rPr>
          <w:sz w:val="28"/>
          <w:szCs w:val="28"/>
          <w:lang w:val="nl-NL"/>
        </w:rPr>
      </w:pPr>
      <w:r w:rsidRPr="00AC3331">
        <w:rPr>
          <w:sz w:val="28"/>
          <w:szCs w:val="28"/>
          <w:lang w:val="nl-NL"/>
        </w:rPr>
        <w:t>(5)</w:t>
      </w:r>
      <w:r w:rsidR="009F4956" w:rsidRPr="00AC3331">
        <w:rPr>
          <w:sz w:val="28"/>
          <w:szCs w:val="28"/>
          <w:lang w:val="nl-NL"/>
        </w:rPr>
        <w:t xml:space="preserve"> Sáp nhập </w:t>
      </w:r>
      <w:r w:rsidR="00815F76" w:rsidRPr="00AC3331">
        <w:rPr>
          <w:sz w:val="28"/>
          <w:szCs w:val="28"/>
          <w:lang w:val="nl-NL"/>
        </w:rPr>
        <w:t xml:space="preserve">03 </w:t>
      </w:r>
      <w:r w:rsidR="009F4956" w:rsidRPr="00AC3331">
        <w:rPr>
          <w:sz w:val="28"/>
          <w:szCs w:val="28"/>
          <w:lang w:val="nl-NL"/>
        </w:rPr>
        <w:t>tổ dân phố Tiên Du 1</w:t>
      </w:r>
      <w:r w:rsidR="003A0FF2" w:rsidRPr="00AC3331">
        <w:rPr>
          <w:sz w:val="28"/>
          <w:szCs w:val="28"/>
          <w:lang w:val="nl-NL"/>
        </w:rPr>
        <w:t xml:space="preserve"> (240 hộ)</w:t>
      </w:r>
      <w:r w:rsidR="009F4956" w:rsidRPr="00AC3331">
        <w:rPr>
          <w:sz w:val="28"/>
          <w:szCs w:val="28"/>
          <w:lang w:val="nl-NL"/>
        </w:rPr>
        <w:t xml:space="preserve">, Tiên Du 2 </w:t>
      </w:r>
      <w:r w:rsidR="003A0FF2" w:rsidRPr="00AC3331">
        <w:rPr>
          <w:sz w:val="28"/>
          <w:szCs w:val="28"/>
          <w:lang w:val="nl-NL"/>
        </w:rPr>
        <w:t xml:space="preserve">(204 hộ) </w:t>
      </w:r>
      <w:r w:rsidR="009F4956" w:rsidRPr="00AC3331">
        <w:rPr>
          <w:sz w:val="28"/>
          <w:szCs w:val="28"/>
          <w:lang w:val="nl-NL"/>
        </w:rPr>
        <w:t>với Lệ Cam</w:t>
      </w:r>
      <w:r w:rsidR="00F96BA3" w:rsidRPr="00AC3331">
        <w:rPr>
          <w:sz w:val="28"/>
          <w:szCs w:val="28"/>
          <w:lang w:val="nl-NL"/>
        </w:rPr>
        <w:t xml:space="preserve"> </w:t>
      </w:r>
      <w:r w:rsidR="003A0FF2" w:rsidRPr="00AC3331">
        <w:rPr>
          <w:sz w:val="28"/>
          <w:szCs w:val="28"/>
          <w:lang w:val="nl-NL"/>
        </w:rPr>
        <w:t xml:space="preserve">(165 hộ)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609 hộ</w:t>
      </w:r>
      <w:r w:rsidR="00F96BA3" w:rsidRPr="00AC3331">
        <w:rPr>
          <w:sz w:val="28"/>
          <w:szCs w:val="28"/>
          <w:lang w:val="nl-NL"/>
        </w:rPr>
        <w:t>.</w:t>
      </w:r>
    </w:p>
    <w:p w14:paraId="3447D9E1" w14:textId="3AD1C31E" w:rsidR="009F4956" w:rsidRPr="00AC3331" w:rsidRDefault="005C6706" w:rsidP="00AC3331">
      <w:pPr>
        <w:spacing w:before="120" w:after="120"/>
        <w:ind w:firstLine="567"/>
        <w:jc w:val="both"/>
        <w:rPr>
          <w:sz w:val="28"/>
          <w:szCs w:val="28"/>
          <w:lang w:val="nl-NL"/>
        </w:rPr>
      </w:pPr>
      <w:r w:rsidRPr="00AC3331">
        <w:rPr>
          <w:sz w:val="28"/>
          <w:szCs w:val="28"/>
          <w:lang w:val="nl-NL"/>
        </w:rPr>
        <w:t>(6)</w:t>
      </w:r>
      <w:r w:rsidR="009F4956" w:rsidRPr="00AC3331">
        <w:rPr>
          <w:sz w:val="28"/>
          <w:szCs w:val="28"/>
          <w:lang w:val="nl-NL"/>
        </w:rPr>
        <w:t xml:space="preserve"> Sáp nhập </w:t>
      </w:r>
      <w:r w:rsidR="00815F76" w:rsidRPr="00AC3331">
        <w:rPr>
          <w:sz w:val="28"/>
          <w:szCs w:val="28"/>
          <w:lang w:val="nl-NL"/>
        </w:rPr>
        <w:t xml:space="preserve">04 </w:t>
      </w:r>
      <w:r w:rsidR="009F4956" w:rsidRPr="00AC3331">
        <w:rPr>
          <w:sz w:val="28"/>
          <w:szCs w:val="28"/>
          <w:lang w:val="nl-NL"/>
        </w:rPr>
        <w:t>tổ dân phố</w:t>
      </w:r>
      <w:r w:rsidRPr="00AC3331">
        <w:rPr>
          <w:sz w:val="28"/>
          <w:szCs w:val="28"/>
          <w:lang w:val="nl-NL"/>
        </w:rPr>
        <w:t xml:space="preserve"> </w:t>
      </w:r>
      <w:r w:rsidR="009F4956" w:rsidRPr="00AC3331">
        <w:rPr>
          <w:sz w:val="28"/>
          <w:szCs w:val="28"/>
          <w:lang w:val="nl-NL"/>
        </w:rPr>
        <w:t>Văn Định</w:t>
      </w:r>
      <w:r w:rsidR="003A0FF2" w:rsidRPr="00AC3331">
        <w:rPr>
          <w:sz w:val="28"/>
          <w:szCs w:val="28"/>
          <w:lang w:val="nl-NL"/>
        </w:rPr>
        <w:t xml:space="preserve"> (262 hộ)</w:t>
      </w:r>
      <w:r w:rsidR="009F4956" w:rsidRPr="00AC3331">
        <w:rPr>
          <w:sz w:val="28"/>
          <w:szCs w:val="28"/>
          <w:lang w:val="nl-NL"/>
        </w:rPr>
        <w:t>, Hội Phú Bắc 1</w:t>
      </w:r>
      <w:r w:rsidR="003A0FF2" w:rsidRPr="00AC3331">
        <w:rPr>
          <w:sz w:val="28"/>
          <w:szCs w:val="28"/>
          <w:lang w:val="nl-NL"/>
        </w:rPr>
        <w:t xml:space="preserve"> (188 hộ)</w:t>
      </w:r>
      <w:r w:rsidR="000278BE" w:rsidRPr="00AC3331">
        <w:rPr>
          <w:sz w:val="28"/>
          <w:szCs w:val="28"/>
          <w:lang w:val="nl-NL"/>
        </w:rPr>
        <w:t>, Hội Phú Bắc 2</w:t>
      </w:r>
      <w:r w:rsidR="009F4956" w:rsidRPr="00AC3331">
        <w:rPr>
          <w:sz w:val="28"/>
          <w:szCs w:val="28"/>
          <w:lang w:val="nl-NL"/>
        </w:rPr>
        <w:t xml:space="preserve"> </w:t>
      </w:r>
      <w:r w:rsidR="003A0FF2" w:rsidRPr="00AC3331">
        <w:rPr>
          <w:sz w:val="28"/>
          <w:szCs w:val="28"/>
          <w:lang w:val="nl-NL"/>
        </w:rPr>
        <w:t xml:space="preserve">(160 hộ) </w:t>
      </w:r>
      <w:r w:rsidR="009F4956" w:rsidRPr="00AC3331">
        <w:rPr>
          <w:sz w:val="28"/>
          <w:szCs w:val="28"/>
          <w:lang w:val="nl-NL"/>
        </w:rPr>
        <w:t>với Hội Điền</w:t>
      </w:r>
      <w:r w:rsidR="00F96BA3" w:rsidRPr="00AC3331">
        <w:rPr>
          <w:sz w:val="28"/>
          <w:szCs w:val="28"/>
          <w:lang w:val="nl-NL"/>
        </w:rPr>
        <w:t xml:space="preserve"> </w:t>
      </w:r>
      <w:r w:rsidR="003A0FF2" w:rsidRPr="00AC3331">
        <w:rPr>
          <w:sz w:val="28"/>
          <w:szCs w:val="28"/>
          <w:lang w:val="nl-NL"/>
        </w:rPr>
        <w:t xml:space="preserve">(98 hộ ) </w:t>
      </w:r>
      <w:r w:rsidR="00F96BA3" w:rsidRPr="00AC3331">
        <w:rPr>
          <w:sz w:val="28"/>
          <w:szCs w:val="28"/>
          <w:lang w:val="nl-NL"/>
        </w:rPr>
        <w:t xml:space="preserve">thành tổ dân phố </w:t>
      </w:r>
      <w:r w:rsidRPr="00AC3331">
        <w:rPr>
          <w:sz w:val="28"/>
          <w:szCs w:val="28"/>
          <w:lang w:val="nl-NL"/>
        </w:rPr>
        <w:t xml:space="preserve">có </w:t>
      </w:r>
      <w:r w:rsidR="003A0FF2" w:rsidRPr="00AC3331">
        <w:rPr>
          <w:sz w:val="28"/>
          <w:szCs w:val="28"/>
          <w:lang w:val="nl-NL"/>
        </w:rPr>
        <w:t>708 hộ</w:t>
      </w:r>
      <w:r w:rsidR="00F96BA3" w:rsidRPr="00AC3331">
        <w:rPr>
          <w:sz w:val="28"/>
          <w:szCs w:val="28"/>
          <w:lang w:val="nl-NL"/>
        </w:rPr>
        <w:t>.</w:t>
      </w:r>
    </w:p>
    <w:p w14:paraId="111777AA" w14:textId="77F7F7E0" w:rsidR="00951295" w:rsidRPr="00AC3331" w:rsidRDefault="00951295" w:rsidP="00AC3331">
      <w:pPr>
        <w:spacing w:before="120" w:after="120"/>
        <w:ind w:firstLine="567"/>
        <w:jc w:val="both"/>
        <w:rPr>
          <w:b/>
          <w:bCs/>
          <w:sz w:val="28"/>
          <w:szCs w:val="28"/>
          <w:lang w:val="nl-NL"/>
        </w:rPr>
      </w:pPr>
      <w:r w:rsidRPr="00AC3331">
        <w:rPr>
          <w:b/>
          <w:bCs/>
          <w:sz w:val="28"/>
          <w:szCs w:val="28"/>
          <w:lang w:val="nl-NL"/>
        </w:rPr>
        <w:t>2. Kết quả</w:t>
      </w:r>
      <w:r w:rsidR="00A336A3" w:rsidRPr="00AC3331">
        <w:rPr>
          <w:b/>
          <w:bCs/>
          <w:sz w:val="28"/>
          <w:szCs w:val="28"/>
          <w:lang w:val="nl-NL"/>
        </w:rPr>
        <w:t xml:space="preserve"> sắp xếp</w:t>
      </w:r>
      <w:r w:rsidRPr="00AC3331">
        <w:rPr>
          <w:b/>
          <w:bCs/>
          <w:sz w:val="28"/>
          <w:szCs w:val="28"/>
          <w:lang w:val="nl-NL"/>
        </w:rPr>
        <w:t>:</w:t>
      </w:r>
    </w:p>
    <w:p w14:paraId="2D6B770D" w14:textId="3F80B987" w:rsidR="00951295" w:rsidRPr="00AC3331" w:rsidRDefault="00264C12" w:rsidP="00AC3331">
      <w:pPr>
        <w:spacing w:before="120" w:after="120"/>
        <w:ind w:firstLine="567"/>
        <w:jc w:val="both"/>
        <w:rPr>
          <w:sz w:val="28"/>
          <w:szCs w:val="28"/>
          <w:lang w:val="nl-NL"/>
        </w:rPr>
      </w:pPr>
      <w:r w:rsidRPr="00AC3331">
        <w:rPr>
          <w:sz w:val="28"/>
          <w:szCs w:val="28"/>
          <w:lang w:val="nl-NL"/>
        </w:rPr>
        <w:t xml:space="preserve">- </w:t>
      </w:r>
      <w:r w:rsidR="00951295" w:rsidRPr="00AC3331">
        <w:rPr>
          <w:sz w:val="28"/>
          <w:szCs w:val="28"/>
          <w:lang w:val="nl-NL"/>
        </w:rPr>
        <w:t xml:space="preserve">Giảm từ </w:t>
      </w:r>
      <w:r w:rsidR="009F4956" w:rsidRPr="00AC3331">
        <w:rPr>
          <w:sz w:val="28"/>
          <w:szCs w:val="28"/>
          <w:lang w:val="nl-NL"/>
        </w:rPr>
        <w:t xml:space="preserve">20 </w:t>
      </w:r>
      <w:r w:rsidR="00951295" w:rsidRPr="00AC3331">
        <w:rPr>
          <w:sz w:val="28"/>
          <w:szCs w:val="28"/>
          <w:lang w:val="nl-NL"/>
        </w:rPr>
        <w:t xml:space="preserve">tổ dân phố xuống còn </w:t>
      </w:r>
      <w:r w:rsidR="009F4956" w:rsidRPr="00AC3331">
        <w:rPr>
          <w:sz w:val="28"/>
          <w:szCs w:val="28"/>
          <w:lang w:val="nl-NL"/>
        </w:rPr>
        <w:t xml:space="preserve">10 </w:t>
      </w:r>
      <w:r w:rsidR="00951295" w:rsidRPr="00AC3331">
        <w:rPr>
          <w:sz w:val="28"/>
          <w:szCs w:val="28"/>
          <w:lang w:val="nl-NL"/>
        </w:rPr>
        <w:t xml:space="preserve">tổ dân phố (giảm </w:t>
      </w:r>
      <w:r w:rsidR="009F4956" w:rsidRPr="00AC3331">
        <w:rPr>
          <w:sz w:val="28"/>
          <w:szCs w:val="28"/>
          <w:lang w:val="nl-NL"/>
        </w:rPr>
        <w:t xml:space="preserve">10 </w:t>
      </w:r>
      <w:r w:rsidR="00951295" w:rsidRPr="00AC3331">
        <w:rPr>
          <w:sz w:val="28"/>
          <w:szCs w:val="28"/>
          <w:lang w:val="nl-NL"/>
        </w:rPr>
        <w:t>tổ dân phố, đạt</w:t>
      </w:r>
      <w:r w:rsidR="009F4956" w:rsidRPr="00AC3331">
        <w:rPr>
          <w:sz w:val="28"/>
          <w:szCs w:val="28"/>
          <w:lang w:val="nl-NL"/>
        </w:rPr>
        <w:t xml:space="preserve"> 50</w:t>
      </w:r>
      <w:r w:rsidR="00951295" w:rsidRPr="00AC3331">
        <w:rPr>
          <w:sz w:val="28"/>
          <w:szCs w:val="28"/>
          <w:lang w:val="nl-NL"/>
        </w:rPr>
        <w:t>%)</w:t>
      </w:r>
      <w:r w:rsidRPr="00AC3331">
        <w:rPr>
          <w:sz w:val="28"/>
          <w:szCs w:val="28"/>
          <w:lang w:val="nl-NL"/>
        </w:rPr>
        <w:t>.</w:t>
      </w:r>
    </w:p>
    <w:p w14:paraId="2A0C6FD6" w14:textId="54C1275F" w:rsidR="00264C12" w:rsidRPr="00AC3331" w:rsidRDefault="00264C12" w:rsidP="00AC3331">
      <w:pPr>
        <w:spacing w:before="120" w:after="120"/>
        <w:ind w:firstLine="567"/>
        <w:jc w:val="both"/>
        <w:rPr>
          <w:sz w:val="28"/>
          <w:szCs w:val="28"/>
          <w:lang w:val="nl-NL"/>
        </w:rPr>
      </w:pPr>
      <w:r w:rsidRPr="00AC3331">
        <w:rPr>
          <w:b/>
          <w:bCs/>
          <w:sz w:val="28"/>
          <w:szCs w:val="28"/>
        </w:rPr>
        <w:t xml:space="preserve">- </w:t>
      </w:r>
      <w:r w:rsidRPr="00AC3331">
        <w:rPr>
          <w:sz w:val="28"/>
          <w:szCs w:val="28"/>
        </w:rPr>
        <w:t xml:space="preserve">100% (10/10) tổ dân phố sau sắp xếp đạt </w:t>
      </w:r>
      <w:r w:rsidR="005C6706" w:rsidRPr="00AC3331">
        <w:rPr>
          <w:sz w:val="28"/>
          <w:szCs w:val="28"/>
        </w:rPr>
        <w:t>trên</w:t>
      </w:r>
      <w:r w:rsidRPr="00AC3331">
        <w:rPr>
          <w:sz w:val="28"/>
          <w:szCs w:val="28"/>
        </w:rPr>
        <w:t xml:space="preserve"> tiêu chuẩn 450 hộ gia đình theo quy định của Nghị định 185/2026/NĐ-CP.</w:t>
      </w:r>
    </w:p>
    <w:p w14:paraId="1F8D2B84" w14:textId="2C346E0B" w:rsidR="00EB4F7E" w:rsidRPr="00AC3331" w:rsidRDefault="00951295" w:rsidP="00AC3331">
      <w:pPr>
        <w:spacing w:before="120" w:after="120"/>
        <w:ind w:firstLine="567"/>
        <w:jc w:val="both"/>
        <w:rPr>
          <w:b/>
          <w:bCs/>
          <w:sz w:val="28"/>
          <w:szCs w:val="28"/>
          <w:lang w:val="nl-NL"/>
        </w:rPr>
      </w:pPr>
      <w:r w:rsidRPr="00AC3331">
        <w:rPr>
          <w:b/>
          <w:bCs/>
          <w:sz w:val="28"/>
          <w:szCs w:val="28"/>
          <w:lang w:val="nl-NL"/>
        </w:rPr>
        <w:t>IV. TÊN GỌI CỦA CÁC TỔ DÂN PHỐ SAU KHI SẮP XẾP</w:t>
      </w:r>
    </w:p>
    <w:p w14:paraId="575ACBE3" w14:textId="1C294B82" w:rsidR="005A74E6" w:rsidRPr="00AC3331" w:rsidRDefault="005A74E6" w:rsidP="00AC3331">
      <w:pPr>
        <w:spacing w:before="120" w:after="120"/>
        <w:ind w:firstLine="567"/>
        <w:jc w:val="both"/>
        <w:rPr>
          <w:sz w:val="28"/>
          <w:szCs w:val="28"/>
          <w:lang w:val="nl-NL"/>
        </w:rPr>
      </w:pPr>
      <w:r w:rsidRPr="00AC3331">
        <w:rPr>
          <w:sz w:val="28"/>
          <w:szCs w:val="28"/>
          <w:lang w:val="nl-NL"/>
        </w:rPr>
        <w:t>Sau sắp xếp, phường Hòa Thắng có 10 tổ dân phố</w:t>
      </w:r>
      <w:r w:rsidR="001B6F00" w:rsidRPr="00AC3331">
        <w:rPr>
          <w:sz w:val="28"/>
          <w:szCs w:val="28"/>
          <w:lang w:val="nl-NL"/>
        </w:rPr>
        <w:t xml:space="preserve"> và</w:t>
      </w:r>
      <w:r w:rsidRPr="00AC3331">
        <w:rPr>
          <w:sz w:val="28"/>
          <w:szCs w:val="28"/>
          <w:lang w:val="nl-NL"/>
        </w:rPr>
        <w:t xml:space="preserve"> </w:t>
      </w:r>
      <w:r w:rsidR="001B6F00" w:rsidRPr="00AC3331">
        <w:rPr>
          <w:sz w:val="28"/>
          <w:szCs w:val="28"/>
          <w:lang w:val="nl-NL"/>
        </w:rPr>
        <w:t xml:space="preserve">đề xuất tên gọi tổ dân phố sau sáp nhập </w:t>
      </w:r>
      <w:r w:rsidRPr="00AC3331">
        <w:rPr>
          <w:sz w:val="28"/>
          <w:szCs w:val="28"/>
          <w:lang w:val="nl-NL"/>
        </w:rPr>
        <w:t>cụ thể:</w:t>
      </w:r>
    </w:p>
    <w:p w14:paraId="0B6505F7" w14:textId="4D7C3DEB" w:rsidR="009E7C94" w:rsidRPr="00AC3331" w:rsidRDefault="009E7C94" w:rsidP="00AC3331">
      <w:pPr>
        <w:spacing w:before="120" w:after="120"/>
        <w:ind w:firstLine="567"/>
        <w:jc w:val="both"/>
        <w:rPr>
          <w:sz w:val="28"/>
          <w:szCs w:val="28"/>
          <w:lang w:val="nl-NL"/>
        </w:rPr>
      </w:pPr>
      <w:r w:rsidRPr="00AC3331">
        <w:rPr>
          <w:b/>
          <w:bCs/>
          <w:sz w:val="28"/>
          <w:szCs w:val="28"/>
          <w:lang w:val="nl-NL"/>
        </w:rPr>
        <w:t>1.</w:t>
      </w:r>
      <w:r w:rsidRPr="00AC3331">
        <w:rPr>
          <w:sz w:val="28"/>
          <w:szCs w:val="28"/>
          <w:lang w:val="nl-NL"/>
        </w:rPr>
        <w:t xml:space="preserve"> Đối với các tổ dân phố giữ nguyên trạng, giữ nguyên tên gọi 04 tổ dân phố: Thuận Lợi, Mỹ Trạch, Hậu Phước và Hội Phú Nam</w:t>
      </w:r>
    </w:p>
    <w:p w14:paraId="55AD1439" w14:textId="4A12B3C1" w:rsidR="009E7C94" w:rsidRPr="00AC3331" w:rsidRDefault="009E7C94" w:rsidP="00AC3331">
      <w:pPr>
        <w:spacing w:before="120" w:after="120"/>
        <w:ind w:firstLine="567"/>
        <w:jc w:val="both"/>
        <w:rPr>
          <w:sz w:val="28"/>
          <w:szCs w:val="28"/>
          <w:lang w:val="nl-NL"/>
        </w:rPr>
      </w:pPr>
      <w:r w:rsidRPr="00AC3331">
        <w:rPr>
          <w:b/>
          <w:bCs/>
          <w:sz w:val="28"/>
          <w:szCs w:val="28"/>
          <w:lang w:val="nl-NL"/>
        </w:rPr>
        <w:t>2.</w:t>
      </w:r>
      <w:r w:rsidRPr="00AC3331">
        <w:rPr>
          <w:sz w:val="28"/>
          <w:szCs w:val="28"/>
          <w:lang w:val="nl-NL"/>
        </w:rPr>
        <w:t xml:space="preserve"> Đối với các tổ dân phố sắp xếp, việc đặt tên như sau:</w:t>
      </w:r>
    </w:p>
    <w:p w14:paraId="37A7B768" w14:textId="239BD4EA" w:rsidR="00C41666" w:rsidRPr="00AC3331" w:rsidRDefault="00C41666" w:rsidP="00AC3331">
      <w:pPr>
        <w:spacing w:before="120" w:after="120"/>
        <w:ind w:firstLine="567"/>
        <w:jc w:val="both"/>
        <w:rPr>
          <w:sz w:val="28"/>
          <w:szCs w:val="28"/>
          <w:lang w:val="nl-NL"/>
        </w:rPr>
      </w:pPr>
      <w:r w:rsidRPr="00AC3331">
        <w:rPr>
          <w:sz w:val="28"/>
          <w:szCs w:val="28"/>
          <w:lang w:val="nl-NL"/>
        </w:rPr>
        <w:t>- Tổ dân phố Hà Liên</w:t>
      </w:r>
      <w:r w:rsidR="005C6706" w:rsidRPr="00AC3331">
        <w:rPr>
          <w:sz w:val="28"/>
          <w:szCs w:val="28"/>
          <w:lang w:val="nl-NL"/>
        </w:rPr>
        <w:t>:</w:t>
      </w:r>
      <w:r w:rsidR="006479CF" w:rsidRPr="00AC3331">
        <w:rPr>
          <w:sz w:val="28"/>
          <w:szCs w:val="28"/>
          <w:lang w:val="nl-NL"/>
        </w:rPr>
        <w:t xml:space="preserve"> </w:t>
      </w:r>
      <w:r w:rsidR="00F21799" w:rsidRPr="00AC3331">
        <w:rPr>
          <w:sz w:val="28"/>
          <w:szCs w:val="28"/>
          <w:lang w:val="nl-NL"/>
        </w:rPr>
        <w:t>T</w:t>
      </w:r>
      <w:r w:rsidR="006479CF" w:rsidRPr="00AC3331">
        <w:rPr>
          <w:sz w:val="28"/>
          <w:szCs w:val="28"/>
          <w:lang w:val="nl-NL"/>
        </w:rPr>
        <w:t xml:space="preserve">rên cơ sở sáp nhập </w:t>
      </w:r>
      <w:r w:rsidR="00EA0EE5" w:rsidRPr="00AC3331">
        <w:rPr>
          <w:sz w:val="28"/>
          <w:szCs w:val="28"/>
          <w:lang w:val="nl-NL"/>
        </w:rPr>
        <w:t xml:space="preserve">02 </w:t>
      </w:r>
      <w:r w:rsidR="006479CF" w:rsidRPr="00AC3331">
        <w:rPr>
          <w:sz w:val="28"/>
          <w:szCs w:val="28"/>
          <w:lang w:val="nl-NL"/>
        </w:rPr>
        <w:t>tổ dân phố Tân Tế với Hà Liên.</w:t>
      </w:r>
    </w:p>
    <w:p w14:paraId="00689734" w14:textId="39C48A52" w:rsidR="006479CF" w:rsidRPr="00AC3331" w:rsidRDefault="00C41666" w:rsidP="00AC3331">
      <w:pPr>
        <w:spacing w:before="120" w:after="120"/>
        <w:ind w:firstLine="567"/>
        <w:jc w:val="both"/>
        <w:rPr>
          <w:sz w:val="28"/>
          <w:szCs w:val="28"/>
          <w:lang w:val="nl-NL"/>
        </w:rPr>
      </w:pPr>
      <w:r w:rsidRPr="00AC3331">
        <w:rPr>
          <w:sz w:val="28"/>
          <w:szCs w:val="28"/>
          <w:lang w:val="nl-NL"/>
        </w:rPr>
        <w:t xml:space="preserve">- </w:t>
      </w:r>
      <w:r w:rsidR="006479CF" w:rsidRPr="00AC3331">
        <w:rPr>
          <w:sz w:val="28"/>
          <w:szCs w:val="28"/>
          <w:lang w:val="nl-NL"/>
        </w:rPr>
        <w:t>Tổ dân phố Thanh Châu</w:t>
      </w:r>
      <w:r w:rsidR="00F32716" w:rsidRPr="00AC3331">
        <w:rPr>
          <w:sz w:val="28"/>
          <w:szCs w:val="28"/>
          <w:lang w:val="nl-NL"/>
        </w:rPr>
        <w:t>:</w:t>
      </w:r>
      <w:r w:rsidR="00F245BA" w:rsidRPr="00AC3331">
        <w:rPr>
          <w:sz w:val="28"/>
          <w:szCs w:val="28"/>
          <w:lang w:val="nl-NL"/>
        </w:rPr>
        <w:t xml:space="preserve"> T</w:t>
      </w:r>
      <w:r w:rsidR="006479CF" w:rsidRPr="00AC3331">
        <w:rPr>
          <w:sz w:val="28"/>
          <w:szCs w:val="28"/>
          <w:lang w:val="nl-NL"/>
        </w:rPr>
        <w:t xml:space="preserve">rên cơ sở sáp nhập </w:t>
      </w:r>
      <w:r w:rsidR="00EA0EE5" w:rsidRPr="00AC3331">
        <w:rPr>
          <w:sz w:val="28"/>
          <w:szCs w:val="28"/>
          <w:lang w:val="nl-NL"/>
        </w:rPr>
        <w:t xml:space="preserve">02 </w:t>
      </w:r>
      <w:r w:rsidR="00EA1F2A" w:rsidRPr="00AC3331">
        <w:rPr>
          <w:sz w:val="28"/>
          <w:szCs w:val="28"/>
          <w:lang w:val="nl-NL"/>
        </w:rPr>
        <w:t>tổ dân phố Thanh Châu với Mỹ Chánh</w:t>
      </w:r>
      <w:r w:rsidR="006479CF" w:rsidRPr="00AC3331">
        <w:rPr>
          <w:sz w:val="28"/>
          <w:szCs w:val="28"/>
          <w:lang w:val="nl-NL"/>
        </w:rPr>
        <w:t>.</w:t>
      </w:r>
    </w:p>
    <w:p w14:paraId="21E5775C" w14:textId="664B90A0" w:rsidR="00C41666" w:rsidRPr="00AC3331" w:rsidRDefault="00C41666" w:rsidP="00AC3331">
      <w:pPr>
        <w:spacing w:before="120" w:after="120"/>
        <w:ind w:firstLine="567"/>
        <w:jc w:val="both"/>
        <w:rPr>
          <w:sz w:val="28"/>
          <w:szCs w:val="28"/>
          <w:lang w:val="nl-NL"/>
        </w:rPr>
      </w:pPr>
      <w:r w:rsidRPr="00AC3331">
        <w:rPr>
          <w:sz w:val="28"/>
          <w:szCs w:val="28"/>
          <w:lang w:val="nl-NL"/>
        </w:rPr>
        <w:t xml:space="preserve">- </w:t>
      </w:r>
      <w:r w:rsidR="006479CF" w:rsidRPr="00AC3331">
        <w:rPr>
          <w:sz w:val="28"/>
          <w:szCs w:val="28"/>
          <w:lang w:val="nl-NL"/>
        </w:rPr>
        <w:t>Tổ dân phố Phong Phú</w:t>
      </w:r>
      <w:r w:rsidR="00F32716" w:rsidRPr="00AC3331">
        <w:rPr>
          <w:sz w:val="28"/>
          <w:szCs w:val="28"/>
          <w:lang w:val="nl-NL"/>
        </w:rPr>
        <w:t>:</w:t>
      </w:r>
      <w:r w:rsidR="00F245BA" w:rsidRPr="00AC3331">
        <w:rPr>
          <w:sz w:val="28"/>
          <w:szCs w:val="28"/>
          <w:lang w:val="nl-NL"/>
        </w:rPr>
        <w:t xml:space="preserve"> T</w:t>
      </w:r>
      <w:r w:rsidR="00430F21" w:rsidRPr="00AC3331">
        <w:rPr>
          <w:sz w:val="28"/>
          <w:szCs w:val="28"/>
          <w:lang w:val="nl-NL"/>
        </w:rPr>
        <w:t xml:space="preserve">rên cơ sở sáp nhập </w:t>
      </w:r>
      <w:r w:rsidR="00EA0EE5" w:rsidRPr="00AC3331">
        <w:rPr>
          <w:sz w:val="28"/>
          <w:szCs w:val="28"/>
          <w:lang w:val="nl-NL"/>
        </w:rPr>
        <w:t xml:space="preserve">02 </w:t>
      </w:r>
      <w:r w:rsidR="00EA1F2A" w:rsidRPr="00AC3331">
        <w:rPr>
          <w:sz w:val="28"/>
          <w:szCs w:val="28"/>
          <w:lang w:val="nl-NL"/>
        </w:rPr>
        <w:t>tổ dân phố Phong Phú 1 với Phong Phú 2</w:t>
      </w:r>
      <w:r w:rsidR="00430F21" w:rsidRPr="00AC3331">
        <w:rPr>
          <w:sz w:val="28"/>
          <w:szCs w:val="28"/>
          <w:lang w:val="nl-NL"/>
        </w:rPr>
        <w:t>.</w:t>
      </w:r>
    </w:p>
    <w:p w14:paraId="7A2225D8" w14:textId="3AF13892" w:rsidR="00430F21" w:rsidRPr="00AC3331" w:rsidRDefault="00C41666" w:rsidP="00AC3331">
      <w:pPr>
        <w:spacing w:before="120" w:after="120"/>
        <w:ind w:firstLine="567"/>
        <w:jc w:val="both"/>
        <w:rPr>
          <w:sz w:val="28"/>
          <w:szCs w:val="28"/>
          <w:lang w:val="nl-NL"/>
        </w:rPr>
      </w:pPr>
      <w:r w:rsidRPr="00AC3331">
        <w:rPr>
          <w:sz w:val="28"/>
          <w:szCs w:val="28"/>
          <w:lang w:val="nl-NL"/>
        </w:rPr>
        <w:t xml:space="preserve">- </w:t>
      </w:r>
      <w:r w:rsidR="00430F21" w:rsidRPr="00AC3331">
        <w:rPr>
          <w:sz w:val="28"/>
          <w:szCs w:val="28"/>
          <w:lang w:val="nl-NL"/>
        </w:rPr>
        <w:t>Tổ dân phố Ninh Giang</w:t>
      </w:r>
      <w:r w:rsidR="00F32716" w:rsidRPr="00AC3331">
        <w:rPr>
          <w:sz w:val="28"/>
          <w:szCs w:val="28"/>
          <w:lang w:val="nl-NL"/>
        </w:rPr>
        <w:t>:</w:t>
      </w:r>
      <w:r w:rsidR="00430F21" w:rsidRPr="00AC3331">
        <w:rPr>
          <w:sz w:val="28"/>
          <w:szCs w:val="28"/>
          <w:lang w:val="nl-NL"/>
        </w:rPr>
        <w:t xml:space="preserve"> </w:t>
      </w:r>
      <w:r w:rsidR="00C52766" w:rsidRPr="00AC3331">
        <w:rPr>
          <w:sz w:val="28"/>
          <w:szCs w:val="28"/>
          <w:lang w:val="nl-NL"/>
        </w:rPr>
        <w:t>T</w:t>
      </w:r>
      <w:r w:rsidR="00430F21" w:rsidRPr="00AC3331">
        <w:rPr>
          <w:sz w:val="28"/>
          <w:szCs w:val="28"/>
          <w:lang w:val="nl-NL"/>
        </w:rPr>
        <w:t>rên cơ sở sáp nhập</w:t>
      </w:r>
      <w:r w:rsidR="00EA0EE5" w:rsidRPr="00AC3331">
        <w:rPr>
          <w:sz w:val="28"/>
          <w:szCs w:val="28"/>
          <w:lang w:val="nl-NL"/>
        </w:rPr>
        <w:t xml:space="preserve"> 03</w:t>
      </w:r>
      <w:r w:rsidR="00430F21" w:rsidRPr="00AC3331">
        <w:rPr>
          <w:sz w:val="28"/>
          <w:szCs w:val="28"/>
          <w:lang w:val="nl-NL"/>
        </w:rPr>
        <w:t xml:space="preserve"> </w:t>
      </w:r>
      <w:r w:rsidR="00EA1F2A" w:rsidRPr="00AC3331">
        <w:rPr>
          <w:sz w:val="28"/>
          <w:szCs w:val="28"/>
          <w:lang w:val="nl-NL"/>
        </w:rPr>
        <w:t>tổ dân phố Phú Thạnh, Phú Thứ với Hội Thành</w:t>
      </w:r>
      <w:r w:rsidR="00C52766" w:rsidRPr="00AC3331">
        <w:rPr>
          <w:sz w:val="28"/>
          <w:szCs w:val="28"/>
          <w:lang w:val="nl-NL"/>
        </w:rPr>
        <w:t>.</w:t>
      </w:r>
    </w:p>
    <w:p w14:paraId="6E43648C" w14:textId="698A838E" w:rsidR="00C41666" w:rsidRPr="00AC3331" w:rsidRDefault="00C41666" w:rsidP="00AC3331">
      <w:pPr>
        <w:spacing w:before="120" w:after="120"/>
        <w:ind w:firstLine="567"/>
        <w:jc w:val="both"/>
        <w:rPr>
          <w:sz w:val="28"/>
          <w:szCs w:val="28"/>
          <w:lang w:val="nl-NL"/>
        </w:rPr>
      </w:pPr>
      <w:r w:rsidRPr="00AC3331">
        <w:rPr>
          <w:sz w:val="28"/>
          <w:szCs w:val="28"/>
          <w:lang w:val="nl-NL"/>
        </w:rPr>
        <w:t xml:space="preserve">- </w:t>
      </w:r>
      <w:r w:rsidR="00430F21" w:rsidRPr="00AC3331">
        <w:rPr>
          <w:sz w:val="28"/>
          <w:szCs w:val="28"/>
          <w:lang w:val="nl-NL"/>
        </w:rPr>
        <w:t>Tổ dân phố Tiên Du</w:t>
      </w:r>
      <w:r w:rsidR="00F32716" w:rsidRPr="00AC3331">
        <w:rPr>
          <w:sz w:val="28"/>
          <w:szCs w:val="28"/>
          <w:lang w:val="nl-NL"/>
        </w:rPr>
        <w:t>:</w:t>
      </w:r>
      <w:r w:rsidR="00430F21" w:rsidRPr="00AC3331">
        <w:rPr>
          <w:sz w:val="28"/>
          <w:szCs w:val="28"/>
          <w:lang w:val="nl-NL"/>
        </w:rPr>
        <w:t xml:space="preserve"> </w:t>
      </w:r>
      <w:r w:rsidR="00C52766" w:rsidRPr="00AC3331">
        <w:rPr>
          <w:sz w:val="28"/>
          <w:szCs w:val="28"/>
          <w:lang w:val="nl-NL"/>
        </w:rPr>
        <w:t>T</w:t>
      </w:r>
      <w:r w:rsidR="00430F21" w:rsidRPr="00AC3331">
        <w:rPr>
          <w:sz w:val="28"/>
          <w:szCs w:val="28"/>
          <w:lang w:val="nl-NL"/>
        </w:rPr>
        <w:t xml:space="preserve">rên cơ sở sáp nhập </w:t>
      </w:r>
      <w:r w:rsidR="00EA0EE5" w:rsidRPr="00AC3331">
        <w:rPr>
          <w:sz w:val="28"/>
          <w:szCs w:val="28"/>
          <w:lang w:val="nl-NL"/>
        </w:rPr>
        <w:t xml:space="preserve">03 </w:t>
      </w:r>
      <w:r w:rsidR="00EA1F2A" w:rsidRPr="00AC3331">
        <w:rPr>
          <w:sz w:val="28"/>
          <w:szCs w:val="28"/>
          <w:lang w:val="nl-NL"/>
        </w:rPr>
        <w:t>tổ dân phố Tiên Du 1, Tiên Du 2 với Lệ Cam</w:t>
      </w:r>
      <w:r w:rsidR="00430F21" w:rsidRPr="00AC3331">
        <w:rPr>
          <w:sz w:val="28"/>
          <w:szCs w:val="28"/>
          <w:lang w:val="nl-NL"/>
        </w:rPr>
        <w:t>.</w:t>
      </w:r>
    </w:p>
    <w:p w14:paraId="7D76C4CD" w14:textId="453B3196" w:rsidR="00430F21" w:rsidRPr="00AC3331" w:rsidRDefault="00C41666" w:rsidP="00AC3331">
      <w:pPr>
        <w:spacing w:before="120" w:after="120"/>
        <w:ind w:firstLine="567"/>
        <w:jc w:val="both"/>
        <w:rPr>
          <w:sz w:val="28"/>
          <w:szCs w:val="28"/>
          <w:lang w:val="nl-NL"/>
        </w:rPr>
      </w:pPr>
      <w:r w:rsidRPr="00AC3331">
        <w:rPr>
          <w:sz w:val="28"/>
          <w:szCs w:val="28"/>
          <w:lang w:val="nl-NL"/>
        </w:rPr>
        <w:t xml:space="preserve">- </w:t>
      </w:r>
      <w:r w:rsidR="00430F21" w:rsidRPr="00AC3331">
        <w:rPr>
          <w:sz w:val="28"/>
          <w:szCs w:val="28"/>
          <w:lang w:val="nl-NL"/>
        </w:rPr>
        <w:t>Tổ dân phố Ninh Phú</w:t>
      </w:r>
      <w:r w:rsidR="00F32716" w:rsidRPr="00AC3331">
        <w:rPr>
          <w:sz w:val="28"/>
          <w:szCs w:val="28"/>
          <w:lang w:val="nl-NL"/>
        </w:rPr>
        <w:t>:</w:t>
      </w:r>
      <w:r w:rsidR="00430F21" w:rsidRPr="00AC3331">
        <w:rPr>
          <w:sz w:val="28"/>
          <w:szCs w:val="28"/>
          <w:lang w:val="nl-NL"/>
        </w:rPr>
        <w:t xml:space="preserve"> </w:t>
      </w:r>
      <w:r w:rsidR="00C52766" w:rsidRPr="00AC3331">
        <w:rPr>
          <w:sz w:val="28"/>
          <w:szCs w:val="28"/>
          <w:lang w:val="nl-NL"/>
        </w:rPr>
        <w:t>T</w:t>
      </w:r>
      <w:r w:rsidR="00430F21" w:rsidRPr="00AC3331">
        <w:rPr>
          <w:sz w:val="28"/>
          <w:szCs w:val="28"/>
          <w:lang w:val="nl-NL"/>
        </w:rPr>
        <w:t xml:space="preserve">rên cơ sở sáp nhập </w:t>
      </w:r>
      <w:r w:rsidR="00EA0EE5" w:rsidRPr="00AC3331">
        <w:rPr>
          <w:sz w:val="28"/>
          <w:szCs w:val="28"/>
          <w:lang w:val="nl-NL"/>
        </w:rPr>
        <w:t xml:space="preserve">04 </w:t>
      </w:r>
      <w:r w:rsidR="00EA1F2A" w:rsidRPr="00AC3331">
        <w:rPr>
          <w:sz w:val="28"/>
          <w:szCs w:val="28"/>
          <w:lang w:val="nl-NL"/>
        </w:rPr>
        <w:t>tổ dân phố Văn Định, Hội Phú Bắc 1</w:t>
      </w:r>
      <w:r w:rsidR="000278BE" w:rsidRPr="00AC3331">
        <w:rPr>
          <w:sz w:val="28"/>
          <w:szCs w:val="28"/>
          <w:lang w:val="nl-NL"/>
        </w:rPr>
        <w:t>, Hội Phú Bắc 2</w:t>
      </w:r>
      <w:r w:rsidR="00EA1F2A" w:rsidRPr="00AC3331">
        <w:rPr>
          <w:sz w:val="28"/>
          <w:szCs w:val="28"/>
          <w:lang w:val="nl-NL"/>
        </w:rPr>
        <w:t xml:space="preserve"> với Hội Điền</w:t>
      </w:r>
      <w:r w:rsidR="00430F21" w:rsidRPr="00AC3331">
        <w:rPr>
          <w:sz w:val="28"/>
          <w:szCs w:val="28"/>
          <w:lang w:val="nl-NL"/>
        </w:rPr>
        <w:t>.</w:t>
      </w:r>
    </w:p>
    <w:p w14:paraId="0E703A94" w14:textId="7C9C28EA" w:rsidR="00951295" w:rsidRPr="00AC3331" w:rsidRDefault="00951295" w:rsidP="00AC3331">
      <w:pPr>
        <w:spacing w:before="120" w:after="120"/>
        <w:ind w:firstLine="567"/>
        <w:jc w:val="both"/>
        <w:rPr>
          <w:b/>
          <w:bCs/>
          <w:sz w:val="28"/>
          <w:szCs w:val="28"/>
          <w:lang w:val="nl-NL"/>
        </w:rPr>
      </w:pPr>
      <w:r w:rsidRPr="00AC3331">
        <w:rPr>
          <w:b/>
          <w:bCs/>
          <w:sz w:val="28"/>
          <w:szCs w:val="28"/>
          <w:lang w:val="nl-NL"/>
        </w:rPr>
        <w:t>V. ĐIỀU KIỆN ĐẢM BẢO T</w:t>
      </w:r>
      <w:r w:rsidR="009F4956" w:rsidRPr="00AC3331">
        <w:rPr>
          <w:b/>
          <w:bCs/>
          <w:sz w:val="28"/>
          <w:szCs w:val="28"/>
          <w:lang w:val="nl-NL"/>
        </w:rPr>
        <w:t xml:space="preserve">Ổ CHỨC VÀ HOẠT ĐỘNG CỦA </w:t>
      </w:r>
      <w:r w:rsidRPr="00AC3331">
        <w:rPr>
          <w:b/>
          <w:bCs/>
          <w:sz w:val="28"/>
          <w:szCs w:val="28"/>
          <w:lang w:val="nl-NL"/>
        </w:rPr>
        <w:t>TỔ DÂN PHỐ</w:t>
      </w:r>
    </w:p>
    <w:p w14:paraId="01E042CB" w14:textId="0DA1AD0B"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i/>
          <w:iCs/>
          <w:spacing w:val="-2"/>
          <w:sz w:val="28"/>
          <w:szCs w:val="28"/>
          <w:lang w:val="nl-NL"/>
        </w:rPr>
      </w:pPr>
      <w:r w:rsidRPr="00AC3331">
        <w:rPr>
          <w:b/>
          <w:sz w:val="28"/>
          <w:szCs w:val="28"/>
          <w:lang w:val="nl-NL"/>
        </w:rPr>
        <w:t>1.</w:t>
      </w:r>
      <w:r w:rsidRPr="00AC3331">
        <w:rPr>
          <w:bCs/>
          <w:sz w:val="28"/>
          <w:szCs w:val="28"/>
          <w:lang w:val="nl-NL"/>
        </w:rPr>
        <w:t xml:space="preserve"> </w:t>
      </w:r>
      <w:r w:rsidRPr="00AC3331">
        <w:rPr>
          <w:sz w:val="28"/>
          <w:szCs w:val="28"/>
          <w:lang w:val="pt-BR"/>
        </w:rPr>
        <w:t xml:space="preserve">Rà soát sửa đổi, bổ sung Quy chế phối hợp trong lãnh đạo, chỉ đạo giữa chi bộ, tổ dân phố, ban công tác Mặt trận và các tổ chức chính trị - xã hội </w:t>
      </w:r>
      <w:r w:rsidR="0066762F" w:rsidRPr="00AC3331">
        <w:rPr>
          <w:sz w:val="28"/>
          <w:szCs w:val="28"/>
          <w:lang w:val="pt-BR"/>
        </w:rPr>
        <w:t xml:space="preserve">ở các tổ dân phố </w:t>
      </w:r>
      <w:r w:rsidRPr="00AC3331">
        <w:rPr>
          <w:sz w:val="28"/>
          <w:szCs w:val="28"/>
          <w:lang w:val="pt-BR"/>
        </w:rPr>
        <w:t>trong việc thực hiện chức năng, nhiệm vụ tại khu dân cư phù hợp với tình hình mới.</w:t>
      </w:r>
    </w:p>
    <w:p w14:paraId="136F1E65" w14:textId="3F8E2F57"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color w:val="000000" w:themeColor="text1"/>
          <w:sz w:val="28"/>
          <w:szCs w:val="28"/>
          <w:lang w:val="nl-NL"/>
        </w:rPr>
      </w:pPr>
      <w:r w:rsidRPr="00AC3331">
        <w:rPr>
          <w:b/>
          <w:color w:val="000000" w:themeColor="text1"/>
          <w:sz w:val="28"/>
          <w:szCs w:val="28"/>
          <w:lang w:val="nl-NL"/>
        </w:rPr>
        <w:t>2.</w:t>
      </w:r>
      <w:r w:rsidRPr="00AC3331">
        <w:rPr>
          <w:bCs/>
          <w:color w:val="000000" w:themeColor="text1"/>
          <w:sz w:val="28"/>
          <w:szCs w:val="28"/>
          <w:lang w:val="nl-NL"/>
        </w:rPr>
        <w:t xml:space="preserve"> Bố trí địa điểm tổ chức sinh hoạt của tổ dân phố sau sắp xếp:</w:t>
      </w:r>
    </w:p>
    <w:p w14:paraId="73F517BA" w14:textId="6F843AB3" w:rsidR="006E23DD" w:rsidRPr="00AC3331" w:rsidRDefault="006E23DD"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color w:val="000000" w:themeColor="text1"/>
          <w:sz w:val="28"/>
          <w:szCs w:val="28"/>
          <w:lang w:val="nl-NL"/>
        </w:rPr>
      </w:pPr>
      <w:r w:rsidRPr="00AC3331">
        <w:rPr>
          <w:bCs/>
          <w:color w:val="000000" w:themeColor="text1"/>
          <w:sz w:val="28"/>
          <w:szCs w:val="28"/>
          <w:lang w:val="nl-NL"/>
        </w:rPr>
        <w:t xml:space="preserve">- </w:t>
      </w:r>
      <w:r w:rsidRPr="00AC3331">
        <w:rPr>
          <w:bCs/>
          <w:color w:val="000000" w:themeColor="text1"/>
          <w:sz w:val="28"/>
          <w:szCs w:val="28"/>
        </w:rPr>
        <w:t xml:space="preserve">Phường </w:t>
      </w:r>
      <w:r w:rsidR="00620A5A" w:rsidRPr="00AC3331">
        <w:rPr>
          <w:bCs/>
          <w:color w:val="000000" w:themeColor="text1"/>
          <w:sz w:val="28"/>
          <w:szCs w:val="28"/>
        </w:rPr>
        <w:t xml:space="preserve">Hòa Thắng </w:t>
      </w:r>
      <w:r w:rsidRPr="00AC3331">
        <w:rPr>
          <w:bCs/>
          <w:color w:val="000000" w:themeColor="text1"/>
          <w:sz w:val="28"/>
          <w:szCs w:val="28"/>
        </w:rPr>
        <w:t>hiện có 20 Nhà sinh hoạt cộng đồng.</w:t>
      </w:r>
    </w:p>
    <w:p w14:paraId="4D68EA65" w14:textId="609C2720" w:rsidR="007F2D2B" w:rsidRPr="00AC3331" w:rsidRDefault="007F2D2B"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color w:val="000000" w:themeColor="text1"/>
          <w:sz w:val="28"/>
          <w:szCs w:val="28"/>
          <w:lang w:val="nl-NL"/>
        </w:rPr>
      </w:pPr>
      <w:r w:rsidRPr="00AC3331">
        <w:rPr>
          <w:bCs/>
          <w:color w:val="000000" w:themeColor="text1"/>
          <w:sz w:val="28"/>
          <w:szCs w:val="28"/>
          <w:lang w:val="nl-NL"/>
        </w:rPr>
        <w:lastRenderedPageBreak/>
        <w:t xml:space="preserve">- </w:t>
      </w:r>
      <w:r w:rsidR="00620A5A" w:rsidRPr="00AC3331">
        <w:rPr>
          <w:bCs/>
          <w:color w:val="000000" w:themeColor="text1"/>
          <w:sz w:val="28"/>
          <w:szCs w:val="28"/>
          <w:lang w:val="nl-NL"/>
        </w:rPr>
        <w:t>Sau sắp xếp c</w:t>
      </w:r>
      <w:r w:rsidRPr="00AC3331">
        <w:rPr>
          <w:bCs/>
          <w:color w:val="000000" w:themeColor="text1"/>
          <w:sz w:val="28"/>
          <w:szCs w:val="28"/>
          <w:lang w:val="nl-NL"/>
        </w:rPr>
        <w:t>ó 0</w:t>
      </w:r>
      <w:r w:rsidR="00620A5A" w:rsidRPr="00AC3331">
        <w:rPr>
          <w:bCs/>
          <w:color w:val="000000" w:themeColor="text1"/>
          <w:sz w:val="28"/>
          <w:szCs w:val="28"/>
          <w:lang w:val="nl-NL"/>
        </w:rPr>
        <w:t>7</w:t>
      </w:r>
      <w:r w:rsidRPr="00AC3331">
        <w:rPr>
          <w:bCs/>
          <w:color w:val="000000" w:themeColor="text1"/>
          <w:sz w:val="28"/>
          <w:szCs w:val="28"/>
          <w:lang w:val="nl-NL"/>
        </w:rPr>
        <w:t xml:space="preserve"> Nhà sinh hoạt cộng đồng đảm bảo phục vụ tổ chức và hoạt động của tổ dân phố theo quy mô mới.</w:t>
      </w:r>
    </w:p>
    <w:p w14:paraId="11DB5EE9" w14:textId="1785B583" w:rsidR="007F2D2B" w:rsidRPr="00AC3331" w:rsidRDefault="007F2D2B"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color w:val="000000" w:themeColor="text1"/>
          <w:sz w:val="28"/>
          <w:szCs w:val="28"/>
          <w:lang w:val="nl-NL"/>
        </w:rPr>
      </w:pPr>
      <w:r w:rsidRPr="00AC3331">
        <w:rPr>
          <w:bCs/>
          <w:color w:val="000000" w:themeColor="text1"/>
          <w:sz w:val="28"/>
          <w:szCs w:val="28"/>
          <w:lang w:val="nl-NL"/>
        </w:rPr>
        <w:t>- Có 0</w:t>
      </w:r>
      <w:r w:rsidR="00620A5A" w:rsidRPr="00AC3331">
        <w:rPr>
          <w:bCs/>
          <w:color w:val="000000" w:themeColor="text1"/>
          <w:sz w:val="28"/>
          <w:szCs w:val="28"/>
          <w:lang w:val="nl-NL"/>
        </w:rPr>
        <w:t>3</w:t>
      </w:r>
      <w:r w:rsidRPr="00AC3331">
        <w:rPr>
          <w:bCs/>
          <w:color w:val="000000" w:themeColor="text1"/>
          <w:sz w:val="28"/>
          <w:szCs w:val="28"/>
          <w:lang w:val="nl-NL"/>
        </w:rPr>
        <w:t xml:space="preserve"> Nhà sinh hoạt cộng đồng</w:t>
      </w:r>
      <w:r w:rsidR="00620A5A" w:rsidRPr="00AC3331">
        <w:rPr>
          <w:bCs/>
          <w:color w:val="000000" w:themeColor="text1"/>
          <w:sz w:val="28"/>
          <w:szCs w:val="28"/>
          <w:lang w:val="nl-NL"/>
        </w:rPr>
        <w:t>, 10 Nhà văn hóa</w:t>
      </w:r>
      <w:r w:rsidRPr="00AC3331">
        <w:rPr>
          <w:bCs/>
          <w:color w:val="000000" w:themeColor="text1"/>
          <w:sz w:val="28"/>
          <w:szCs w:val="28"/>
          <w:lang w:val="nl-NL"/>
        </w:rPr>
        <w:t xml:space="preserve"> phải nâng cấp, mở rộng, sửa chữa để đảm bảo phục vụ tổ chức và hoạt động của tổ dân phố theo quy mô mới.</w:t>
      </w:r>
    </w:p>
    <w:p w14:paraId="078E6192" w14:textId="2B969279"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sz w:val="28"/>
          <w:szCs w:val="28"/>
          <w:lang w:val="nl-NL"/>
        </w:rPr>
      </w:pPr>
      <w:r w:rsidRPr="00AC3331">
        <w:rPr>
          <w:b/>
          <w:sz w:val="28"/>
          <w:szCs w:val="28"/>
          <w:lang w:val="nl-NL"/>
        </w:rPr>
        <w:t>3.</w:t>
      </w:r>
      <w:r w:rsidRPr="00AC3331">
        <w:rPr>
          <w:bCs/>
          <w:sz w:val="28"/>
          <w:szCs w:val="28"/>
          <w:lang w:val="nl-NL"/>
        </w:rPr>
        <w:t xml:space="preserve"> Bố trí trang thiết bị, hệ thống mạng tại các </w:t>
      </w:r>
      <w:r w:rsidR="00966A4B" w:rsidRPr="00AC3331">
        <w:rPr>
          <w:bCs/>
          <w:sz w:val="28"/>
          <w:szCs w:val="28"/>
          <w:lang w:val="nl-NL"/>
        </w:rPr>
        <w:t>N</w:t>
      </w:r>
      <w:r w:rsidRPr="00AC3331">
        <w:rPr>
          <w:bCs/>
          <w:sz w:val="28"/>
          <w:szCs w:val="28"/>
          <w:lang w:val="nl-NL"/>
        </w:rPr>
        <w:t>hà sinh hoạt cộng đồng phục vụ công việc cho cán bộ tổ dân phố.</w:t>
      </w:r>
    </w:p>
    <w:p w14:paraId="7C41DFBF" w14:textId="47DB0956"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Cs/>
          <w:sz w:val="28"/>
          <w:szCs w:val="28"/>
          <w:lang w:val="nl-NL"/>
        </w:rPr>
      </w:pPr>
      <w:r w:rsidRPr="00AC3331">
        <w:rPr>
          <w:bCs/>
          <w:sz w:val="28"/>
          <w:szCs w:val="28"/>
          <w:lang w:val="nl-NL"/>
        </w:rPr>
        <w:t>- Đề xuất trang bị máy tính, máy in</w:t>
      </w:r>
      <w:r w:rsidR="000278BE" w:rsidRPr="00AC3331">
        <w:rPr>
          <w:bCs/>
          <w:sz w:val="28"/>
          <w:szCs w:val="28"/>
          <w:lang w:val="nl-NL"/>
        </w:rPr>
        <w:t xml:space="preserve">: </w:t>
      </w:r>
      <w:r w:rsidR="005F6451" w:rsidRPr="00AC3331">
        <w:rPr>
          <w:bCs/>
          <w:sz w:val="28"/>
          <w:szCs w:val="28"/>
          <w:lang w:val="nl-NL"/>
        </w:rPr>
        <w:t>10</w:t>
      </w:r>
      <w:r w:rsidR="000278BE" w:rsidRPr="00AC3331">
        <w:rPr>
          <w:bCs/>
          <w:sz w:val="28"/>
          <w:szCs w:val="28"/>
          <w:lang w:val="nl-NL"/>
        </w:rPr>
        <w:t xml:space="preserve"> máy tính, </w:t>
      </w:r>
      <w:r w:rsidR="005F6451" w:rsidRPr="00AC3331">
        <w:rPr>
          <w:bCs/>
          <w:sz w:val="28"/>
          <w:szCs w:val="28"/>
          <w:lang w:val="nl-NL"/>
        </w:rPr>
        <w:t>10</w:t>
      </w:r>
      <w:r w:rsidR="000278BE" w:rsidRPr="00AC3331">
        <w:rPr>
          <w:bCs/>
          <w:sz w:val="28"/>
          <w:szCs w:val="28"/>
          <w:lang w:val="nl-NL"/>
        </w:rPr>
        <w:t xml:space="preserve"> máy in</w:t>
      </w:r>
      <w:r w:rsidR="006E23DD" w:rsidRPr="00AC3331">
        <w:rPr>
          <w:bCs/>
          <w:sz w:val="28"/>
          <w:szCs w:val="28"/>
          <w:lang w:val="nl-NL"/>
        </w:rPr>
        <w:t xml:space="preserve"> cho 10 tổ dân phố</w:t>
      </w:r>
      <w:r w:rsidR="000278BE" w:rsidRPr="00AC3331">
        <w:rPr>
          <w:bCs/>
          <w:sz w:val="28"/>
          <w:szCs w:val="28"/>
          <w:lang w:val="nl-NL"/>
        </w:rPr>
        <w:t>.</w:t>
      </w:r>
    </w:p>
    <w:p w14:paraId="0631AE0F" w14:textId="3902126B"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i/>
          <w:iCs/>
          <w:spacing w:val="-2"/>
          <w:sz w:val="28"/>
          <w:szCs w:val="28"/>
          <w:lang w:val="nl-NL"/>
        </w:rPr>
      </w:pPr>
      <w:r w:rsidRPr="00AC3331">
        <w:rPr>
          <w:bCs/>
          <w:sz w:val="28"/>
          <w:szCs w:val="28"/>
          <w:lang w:val="nl-NL"/>
        </w:rPr>
        <w:t>- Đề xuất địa điểm sinh hoạt tổ dân phố cần cấp wifi</w:t>
      </w:r>
      <w:r w:rsidR="000278BE" w:rsidRPr="00AC3331">
        <w:rPr>
          <w:bCs/>
          <w:sz w:val="28"/>
          <w:szCs w:val="28"/>
          <w:lang w:val="nl-NL"/>
        </w:rPr>
        <w:t xml:space="preserve">: </w:t>
      </w:r>
      <w:r w:rsidR="005F6451" w:rsidRPr="00AC3331">
        <w:rPr>
          <w:bCs/>
          <w:sz w:val="28"/>
          <w:szCs w:val="28"/>
          <w:lang w:val="nl-NL"/>
        </w:rPr>
        <w:t>10</w:t>
      </w:r>
      <w:r w:rsidR="000278BE" w:rsidRPr="00AC3331">
        <w:rPr>
          <w:bCs/>
          <w:sz w:val="28"/>
          <w:szCs w:val="28"/>
          <w:lang w:val="nl-NL"/>
        </w:rPr>
        <w:t xml:space="preserve"> điểm</w:t>
      </w:r>
      <w:r w:rsidR="001F723B" w:rsidRPr="00AC3331">
        <w:rPr>
          <w:bCs/>
          <w:sz w:val="28"/>
          <w:szCs w:val="28"/>
          <w:lang w:val="nl-NL"/>
        </w:rPr>
        <w:t xml:space="preserve"> cho 10 tổ dân phố</w:t>
      </w:r>
    </w:p>
    <w:p w14:paraId="74A640C2" w14:textId="1086A662" w:rsidR="00512D9A" w:rsidRPr="00AC3331" w:rsidRDefault="00512D9A" w:rsidP="00AC3331">
      <w:pPr>
        <w:pBdr>
          <w:top w:val="dotted" w:sz="4" w:space="1" w:color="FFFFFF"/>
          <w:left w:val="dotted" w:sz="4" w:space="0" w:color="FFFFFF"/>
          <w:bottom w:val="dotted" w:sz="4" w:space="7" w:color="FFFFFF"/>
          <w:right w:val="dotted" w:sz="4" w:space="0" w:color="FFFFFF"/>
        </w:pBdr>
        <w:shd w:val="clear" w:color="auto" w:fill="FFFFFF"/>
        <w:spacing w:before="120" w:after="120"/>
        <w:ind w:firstLine="567"/>
        <w:jc w:val="both"/>
        <w:rPr>
          <w:b/>
          <w:sz w:val="28"/>
          <w:szCs w:val="28"/>
          <w:lang w:val="nl-NL"/>
        </w:rPr>
      </w:pPr>
      <w:r w:rsidRPr="00AC3331">
        <w:rPr>
          <w:b/>
          <w:sz w:val="28"/>
          <w:szCs w:val="28"/>
          <w:lang w:val="nl-NL"/>
        </w:rPr>
        <w:t>VI. PHƯƠNG ÁN BỐ TRÍ, GIẢI QUYẾT CHẾ ĐỘ CHÍNH SÁCH ĐỐI VỚI NGƯỜI HOẠT ĐỘNG KHÔNG CHUYÊN TRÁCH Ở TỔ DÂN PHỐ</w:t>
      </w:r>
    </w:p>
    <w:p w14:paraId="6F44AC39" w14:textId="3685D8CD" w:rsidR="00512D9A" w:rsidRPr="00AC3331" w:rsidRDefault="00512D9A" w:rsidP="00AC3331">
      <w:pPr>
        <w:spacing w:before="120" w:after="120"/>
        <w:ind w:firstLine="567"/>
        <w:jc w:val="both"/>
        <w:rPr>
          <w:bCs/>
          <w:spacing w:val="-4"/>
          <w:sz w:val="28"/>
          <w:szCs w:val="28"/>
          <w:lang w:val="nl-NL"/>
        </w:rPr>
      </w:pPr>
      <w:r w:rsidRPr="00AC3331">
        <w:rPr>
          <w:bCs/>
          <w:spacing w:val="-4"/>
          <w:sz w:val="28"/>
          <w:szCs w:val="28"/>
          <w:lang w:val="nl-NL"/>
        </w:rPr>
        <w:t>Số lượng người hoạt động không chuyên trách ở tổ dân phố tối đa được bố trí sau khi sắp xếp (3 người /</w:t>
      </w:r>
      <w:r w:rsidR="00966A4B" w:rsidRPr="00AC3331">
        <w:rPr>
          <w:bCs/>
          <w:spacing w:val="-4"/>
          <w:sz w:val="28"/>
          <w:szCs w:val="28"/>
          <w:lang w:val="nl-NL"/>
        </w:rPr>
        <w:t xml:space="preserve"> </w:t>
      </w:r>
      <w:r w:rsidRPr="00AC3331">
        <w:rPr>
          <w:bCs/>
          <w:spacing w:val="-4"/>
          <w:sz w:val="28"/>
          <w:szCs w:val="28"/>
          <w:lang w:val="nl-NL"/>
        </w:rPr>
        <w:t>tổ dân phố):</w:t>
      </w:r>
      <w:r w:rsidR="009F4956" w:rsidRPr="00AC3331">
        <w:rPr>
          <w:bCs/>
          <w:spacing w:val="-4"/>
          <w:sz w:val="28"/>
          <w:szCs w:val="28"/>
          <w:lang w:val="nl-NL"/>
        </w:rPr>
        <w:t xml:space="preserve"> 30 người</w:t>
      </w:r>
      <w:r w:rsidR="001546D6" w:rsidRPr="00AC3331">
        <w:rPr>
          <w:bCs/>
          <w:spacing w:val="-4"/>
          <w:sz w:val="28"/>
          <w:szCs w:val="28"/>
          <w:lang w:val="nl-NL"/>
        </w:rPr>
        <w:t>.</w:t>
      </w:r>
    </w:p>
    <w:p w14:paraId="0A03FC6F" w14:textId="722E113C" w:rsidR="00512D9A" w:rsidRPr="00AC3331" w:rsidRDefault="00512D9A" w:rsidP="00AC3331">
      <w:pPr>
        <w:spacing w:before="120" w:after="120"/>
        <w:ind w:firstLine="567"/>
        <w:jc w:val="both"/>
        <w:rPr>
          <w:bCs/>
          <w:spacing w:val="-4"/>
          <w:sz w:val="28"/>
          <w:szCs w:val="28"/>
          <w:lang w:val="nl-NL"/>
        </w:rPr>
      </w:pPr>
      <w:r w:rsidRPr="00AC3331">
        <w:rPr>
          <w:bCs/>
          <w:spacing w:val="-4"/>
          <w:sz w:val="28"/>
          <w:szCs w:val="28"/>
          <w:lang w:val="nl-NL"/>
        </w:rPr>
        <w:t xml:space="preserve">Số lượng người hoạt động không chuyên trách ở tổ dân phố hiện có: </w:t>
      </w:r>
      <w:r w:rsidR="003609D8" w:rsidRPr="00AC3331">
        <w:rPr>
          <w:bCs/>
          <w:spacing w:val="-4"/>
          <w:sz w:val="28"/>
          <w:szCs w:val="28"/>
          <w:lang w:val="nl-NL"/>
        </w:rPr>
        <w:t>49</w:t>
      </w:r>
      <w:r w:rsidR="009F4956" w:rsidRPr="00AC3331">
        <w:rPr>
          <w:bCs/>
          <w:spacing w:val="-4"/>
          <w:sz w:val="28"/>
          <w:szCs w:val="28"/>
          <w:lang w:val="nl-NL"/>
        </w:rPr>
        <w:t xml:space="preserve"> người</w:t>
      </w:r>
    </w:p>
    <w:p w14:paraId="77083624" w14:textId="0C931CA9" w:rsidR="00512D9A" w:rsidRPr="00AC3331" w:rsidRDefault="00512D9A" w:rsidP="00AC3331">
      <w:pPr>
        <w:spacing w:before="120" w:after="120"/>
        <w:ind w:firstLine="567"/>
        <w:jc w:val="both"/>
        <w:rPr>
          <w:bCs/>
          <w:spacing w:val="-4"/>
          <w:sz w:val="28"/>
          <w:szCs w:val="28"/>
          <w:lang w:val="nl-NL"/>
        </w:rPr>
      </w:pPr>
      <w:r w:rsidRPr="00AC3331">
        <w:rPr>
          <w:bCs/>
          <w:spacing w:val="-4"/>
          <w:sz w:val="28"/>
          <w:szCs w:val="28"/>
          <w:lang w:val="nl-NL"/>
        </w:rPr>
        <w:t xml:space="preserve">Số lượng người hoạt động không chuyên trách cấp xã bố trí về làm người hoạt động không chuyên trách ở tổ dân phố: </w:t>
      </w:r>
      <w:r w:rsidR="009F4956" w:rsidRPr="00AC3331">
        <w:rPr>
          <w:bCs/>
          <w:spacing w:val="-4"/>
          <w:sz w:val="28"/>
          <w:szCs w:val="28"/>
          <w:lang w:val="nl-NL"/>
        </w:rPr>
        <w:t>01 người</w:t>
      </w:r>
      <w:r w:rsidR="006E0316">
        <w:rPr>
          <w:bCs/>
          <w:spacing w:val="-4"/>
          <w:sz w:val="28"/>
          <w:szCs w:val="28"/>
          <w:lang w:val="nl-NL"/>
        </w:rPr>
        <w:t>.</w:t>
      </w:r>
    </w:p>
    <w:p w14:paraId="14ACD6B7" w14:textId="03FC9956" w:rsidR="00512D9A" w:rsidRPr="00AC3331" w:rsidRDefault="00512D9A" w:rsidP="00AC3331">
      <w:pPr>
        <w:spacing w:before="120" w:after="120"/>
        <w:ind w:firstLine="567"/>
        <w:jc w:val="both"/>
        <w:rPr>
          <w:bCs/>
          <w:spacing w:val="-4"/>
          <w:sz w:val="28"/>
          <w:szCs w:val="28"/>
          <w:lang w:val="nl-NL"/>
        </w:rPr>
      </w:pPr>
      <w:r w:rsidRPr="00AC3331">
        <w:rPr>
          <w:bCs/>
          <w:spacing w:val="-4"/>
          <w:sz w:val="28"/>
          <w:szCs w:val="28"/>
          <w:lang w:val="nl-NL"/>
        </w:rPr>
        <w:t>Số lượng người hoạt động không chuyên trách ở tổ dân phố tiếp tục sử dụng:</w:t>
      </w:r>
      <w:r w:rsidR="00FC502F" w:rsidRPr="00AC3331">
        <w:rPr>
          <w:bCs/>
          <w:spacing w:val="-4"/>
          <w:sz w:val="28"/>
          <w:szCs w:val="28"/>
          <w:lang w:val="nl-NL"/>
        </w:rPr>
        <w:t xml:space="preserve"> 26</w:t>
      </w:r>
      <w:r w:rsidR="006E0316">
        <w:rPr>
          <w:bCs/>
          <w:spacing w:val="-4"/>
          <w:sz w:val="28"/>
          <w:szCs w:val="28"/>
          <w:lang w:val="nl-NL"/>
        </w:rPr>
        <w:t xml:space="preserve"> người.</w:t>
      </w:r>
    </w:p>
    <w:p w14:paraId="22AB5274" w14:textId="575FB3E3" w:rsidR="00512D9A" w:rsidRPr="00AC3331" w:rsidRDefault="00512D9A" w:rsidP="00AC3331">
      <w:pPr>
        <w:spacing w:before="120" w:after="120"/>
        <w:ind w:firstLine="567"/>
        <w:jc w:val="both"/>
        <w:rPr>
          <w:bCs/>
          <w:spacing w:val="-4"/>
          <w:sz w:val="28"/>
          <w:szCs w:val="28"/>
          <w:lang w:val="nl-NL"/>
        </w:rPr>
      </w:pPr>
      <w:r w:rsidRPr="00AC3331">
        <w:rPr>
          <w:bCs/>
          <w:spacing w:val="-4"/>
          <w:sz w:val="28"/>
          <w:szCs w:val="28"/>
          <w:lang w:val="nl-NL"/>
        </w:rPr>
        <w:t>Số lượng người hoạt động không chuyên trách ở tổ dân phố giải quyết chế độ, chính sách sau khi sắp xếp:</w:t>
      </w:r>
      <w:r w:rsidR="00FC502F" w:rsidRPr="00AC3331">
        <w:rPr>
          <w:bCs/>
          <w:spacing w:val="-4"/>
          <w:sz w:val="28"/>
          <w:szCs w:val="28"/>
          <w:lang w:val="nl-NL"/>
        </w:rPr>
        <w:t xml:space="preserve"> 23</w:t>
      </w:r>
      <w:r w:rsidR="006E0316">
        <w:rPr>
          <w:bCs/>
          <w:spacing w:val="-4"/>
          <w:sz w:val="28"/>
          <w:szCs w:val="28"/>
          <w:lang w:val="nl-NL"/>
        </w:rPr>
        <w:t xml:space="preserve"> người.</w:t>
      </w:r>
    </w:p>
    <w:p w14:paraId="749EA40B" w14:textId="163B207F" w:rsidR="00342954" w:rsidRPr="00AC3331" w:rsidRDefault="00342954" w:rsidP="00AC3331">
      <w:pPr>
        <w:spacing w:before="120" w:after="120"/>
        <w:ind w:firstLine="567"/>
        <w:jc w:val="both"/>
        <w:rPr>
          <w:bCs/>
          <w:spacing w:val="-4"/>
          <w:sz w:val="28"/>
          <w:szCs w:val="28"/>
          <w:lang w:val="nl-NL"/>
        </w:rPr>
      </w:pPr>
      <w:r w:rsidRPr="00AC3331">
        <w:rPr>
          <w:bCs/>
          <w:spacing w:val="-4"/>
          <w:sz w:val="28"/>
          <w:szCs w:val="28"/>
          <w:lang w:val="nl-NL"/>
        </w:rPr>
        <w:t>Trên đây là Đề án sắp xếp tổ dân phố</w:t>
      </w:r>
      <w:r w:rsidR="009F4956" w:rsidRPr="00AC3331">
        <w:rPr>
          <w:bCs/>
          <w:spacing w:val="-4"/>
          <w:sz w:val="28"/>
          <w:szCs w:val="28"/>
          <w:lang w:val="nl-NL"/>
        </w:rPr>
        <w:t xml:space="preserve"> </w:t>
      </w:r>
      <w:r w:rsidRPr="00AC3331">
        <w:rPr>
          <w:bCs/>
          <w:spacing w:val="-4"/>
          <w:sz w:val="28"/>
          <w:szCs w:val="28"/>
          <w:lang w:val="nl-NL"/>
        </w:rPr>
        <w:t>trên địa bàn phường</w:t>
      </w:r>
      <w:r w:rsidR="009F4956" w:rsidRPr="00AC3331">
        <w:rPr>
          <w:bCs/>
          <w:spacing w:val="-4"/>
          <w:sz w:val="28"/>
          <w:szCs w:val="28"/>
          <w:lang w:val="nl-NL"/>
        </w:rPr>
        <w:t xml:space="preserve"> Hòa Thắng</w:t>
      </w:r>
      <w:r w:rsidR="00AA13C8" w:rsidRPr="00AC3331">
        <w:rPr>
          <w:bCs/>
          <w:spacing w:val="-4"/>
          <w:sz w:val="28"/>
          <w:szCs w:val="28"/>
          <w:lang w:val="nl-NL"/>
        </w:rPr>
        <w:t>.</w:t>
      </w:r>
      <w:r w:rsidRPr="00AC3331">
        <w:rPr>
          <w:bCs/>
          <w:spacing w:val="-4"/>
          <w:sz w:val="28"/>
          <w:szCs w:val="28"/>
          <w:lang w:val="nl-NL"/>
        </w:rPr>
        <w:t>/.</w:t>
      </w:r>
    </w:p>
    <w:tbl>
      <w:tblPr>
        <w:tblW w:w="0" w:type="auto"/>
        <w:tblLook w:val="01E0" w:firstRow="1" w:lastRow="1" w:firstColumn="1" w:lastColumn="1" w:noHBand="0" w:noVBand="0"/>
      </w:tblPr>
      <w:tblGrid>
        <w:gridCol w:w="4538"/>
        <w:gridCol w:w="4534"/>
      </w:tblGrid>
      <w:tr w:rsidR="000A0DF0" w:rsidRPr="007B108A" w14:paraId="04DCCE5E" w14:textId="77777777" w:rsidTr="00347B88">
        <w:tc>
          <w:tcPr>
            <w:tcW w:w="4538" w:type="dxa"/>
            <w:hideMark/>
          </w:tcPr>
          <w:p w14:paraId="3AA76C8D" w14:textId="77777777" w:rsidR="000A0DF0" w:rsidRPr="007B108A" w:rsidRDefault="000A0DF0" w:rsidP="00D8265A">
            <w:pPr>
              <w:jc w:val="both"/>
              <w:rPr>
                <w:i/>
                <w:lang w:val="nl-NL"/>
              </w:rPr>
            </w:pPr>
            <w:r w:rsidRPr="007B108A">
              <w:rPr>
                <w:b/>
                <w:i/>
                <w:lang w:val="nl-NL"/>
              </w:rPr>
              <w:t>Nơi nhận:</w:t>
            </w:r>
          </w:p>
          <w:p w14:paraId="52ACC0DB" w14:textId="20DF38F3" w:rsidR="000A0DF0" w:rsidRDefault="000A0DF0" w:rsidP="000A0DF0">
            <w:pPr>
              <w:jc w:val="both"/>
              <w:rPr>
                <w:bCs/>
                <w:sz w:val="22"/>
                <w:szCs w:val="22"/>
                <w:lang w:val="nl-NL"/>
              </w:rPr>
            </w:pPr>
            <w:r w:rsidRPr="007B108A">
              <w:rPr>
                <w:bCs/>
                <w:sz w:val="22"/>
                <w:szCs w:val="22"/>
                <w:lang w:val="nl-NL"/>
              </w:rPr>
              <w:t xml:space="preserve">- </w:t>
            </w:r>
            <w:r w:rsidR="005A74E6">
              <w:rPr>
                <w:bCs/>
                <w:sz w:val="22"/>
                <w:szCs w:val="22"/>
                <w:lang w:val="nl-NL"/>
              </w:rPr>
              <w:t>UBND tỉnh</w:t>
            </w:r>
            <w:r w:rsidRPr="007B108A">
              <w:rPr>
                <w:bCs/>
                <w:sz w:val="22"/>
                <w:szCs w:val="22"/>
                <w:lang w:val="nl-NL"/>
              </w:rPr>
              <w:t>;</w:t>
            </w:r>
          </w:p>
          <w:p w14:paraId="2E98978C" w14:textId="1DD288CD" w:rsidR="005A74E6" w:rsidRDefault="005A74E6" w:rsidP="000A0DF0">
            <w:pPr>
              <w:jc w:val="both"/>
              <w:rPr>
                <w:bCs/>
                <w:sz w:val="22"/>
                <w:szCs w:val="22"/>
                <w:lang w:val="nl-NL"/>
              </w:rPr>
            </w:pPr>
            <w:r>
              <w:rPr>
                <w:bCs/>
                <w:sz w:val="22"/>
                <w:szCs w:val="22"/>
                <w:lang w:val="nl-NL"/>
              </w:rPr>
              <w:t>- Sở Nội vụ;</w:t>
            </w:r>
          </w:p>
          <w:p w14:paraId="79FEE1AF" w14:textId="77777777" w:rsidR="006217D0" w:rsidRDefault="005A74E6" w:rsidP="000A0DF0">
            <w:pPr>
              <w:jc w:val="both"/>
              <w:rPr>
                <w:bCs/>
                <w:sz w:val="22"/>
                <w:szCs w:val="22"/>
                <w:lang w:val="nl-NL"/>
              </w:rPr>
            </w:pPr>
            <w:r>
              <w:rPr>
                <w:bCs/>
                <w:sz w:val="22"/>
                <w:szCs w:val="22"/>
                <w:lang w:val="nl-NL"/>
              </w:rPr>
              <w:t>- T</w:t>
            </w:r>
            <w:r w:rsidR="006217D0">
              <w:rPr>
                <w:bCs/>
                <w:sz w:val="22"/>
                <w:szCs w:val="22"/>
                <w:lang w:val="nl-NL"/>
              </w:rPr>
              <w:t xml:space="preserve">hường trực </w:t>
            </w:r>
            <w:r>
              <w:rPr>
                <w:bCs/>
                <w:sz w:val="22"/>
                <w:szCs w:val="22"/>
                <w:lang w:val="nl-NL"/>
              </w:rPr>
              <w:t>Đảng ủy</w:t>
            </w:r>
            <w:r w:rsidR="006217D0">
              <w:rPr>
                <w:bCs/>
                <w:sz w:val="22"/>
                <w:szCs w:val="22"/>
                <w:lang w:val="nl-NL"/>
              </w:rPr>
              <w:t xml:space="preserve"> phường;</w:t>
            </w:r>
          </w:p>
          <w:p w14:paraId="30D6EC74" w14:textId="53D41025" w:rsidR="005A74E6" w:rsidRDefault="006217D0" w:rsidP="000A0DF0">
            <w:pPr>
              <w:jc w:val="both"/>
              <w:rPr>
                <w:bCs/>
                <w:sz w:val="22"/>
                <w:szCs w:val="22"/>
                <w:lang w:val="nl-NL"/>
              </w:rPr>
            </w:pPr>
            <w:r>
              <w:rPr>
                <w:bCs/>
                <w:sz w:val="22"/>
                <w:szCs w:val="22"/>
                <w:lang w:val="nl-NL"/>
              </w:rPr>
              <w:t>-</w:t>
            </w:r>
            <w:r w:rsidR="005A74E6">
              <w:rPr>
                <w:bCs/>
                <w:sz w:val="22"/>
                <w:szCs w:val="22"/>
                <w:lang w:val="nl-NL"/>
              </w:rPr>
              <w:t xml:space="preserve"> </w:t>
            </w:r>
            <w:r>
              <w:rPr>
                <w:bCs/>
                <w:sz w:val="22"/>
                <w:szCs w:val="22"/>
                <w:lang w:val="nl-NL"/>
              </w:rPr>
              <w:t xml:space="preserve">Thường trực </w:t>
            </w:r>
            <w:r w:rsidR="005A74E6">
              <w:rPr>
                <w:bCs/>
                <w:sz w:val="22"/>
                <w:szCs w:val="22"/>
                <w:lang w:val="nl-NL"/>
              </w:rPr>
              <w:t>HĐND phường;</w:t>
            </w:r>
          </w:p>
          <w:p w14:paraId="7BF569C2" w14:textId="7656ECC2" w:rsidR="006217D0" w:rsidRDefault="005A74E6" w:rsidP="000A0DF0">
            <w:pPr>
              <w:jc w:val="both"/>
              <w:rPr>
                <w:bCs/>
                <w:sz w:val="22"/>
                <w:szCs w:val="22"/>
                <w:lang w:val="nl-NL"/>
              </w:rPr>
            </w:pPr>
            <w:r>
              <w:rPr>
                <w:bCs/>
                <w:sz w:val="22"/>
                <w:szCs w:val="22"/>
                <w:lang w:val="nl-NL"/>
              </w:rPr>
              <w:t xml:space="preserve">- </w:t>
            </w:r>
            <w:r w:rsidR="006217D0">
              <w:rPr>
                <w:bCs/>
                <w:sz w:val="22"/>
                <w:szCs w:val="22"/>
                <w:lang w:val="nl-NL"/>
              </w:rPr>
              <w:t>Chủ tịch và Phó Chủ tịch UBND phường;</w:t>
            </w:r>
          </w:p>
          <w:p w14:paraId="6BB32639" w14:textId="0FF53D98" w:rsidR="005A74E6" w:rsidRDefault="006217D0" w:rsidP="000A0DF0">
            <w:pPr>
              <w:jc w:val="both"/>
              <w:rPr>
                <w:bCs/>
                <w:sz w:val="22"/>
                <w:szCs w:val="22"/>
                <w:lang w:val="nl-NL"/>
              </w:rPr>
            </w:pPr>
            <w:r>
              <w:rPr>
                <w:bCs/>
                <w:sz w:val="22"/>
                <w:szCs w:val="22"/>
                <w:lang w:val="nl-NL"/>
              </w:rPr>
              <w:t xml:space="preserve">- </w:t>
            </w:r>
            <w:r w:rsidR="005A74E6">
              <w:rPr>
                <w:bCs/>
                <w:sz w:val="22"/>
                <w:szCs w:val="22"/>
                <w:lang w:val="nl-NL"/>
              </w:rPr>
              <w:t>Các cơ quan, đơn vị thuộc UBND phường;</w:t>
            </w:r>
          </w:p>
          <w:p w14:paraId="054892F1" w14:textId="61C44704" w:rsidR="005A74E6" w:rsidRDefault="005A74E6" w:rsidP="000A0DF0">
            <w:pPr>
              <w:jc w:val="both"/>
              <w:rPr>
                <w:bCs/>
                <w:sz w:val="22"/>
                <w:szCs w:val="22"/>
                <w:lang w:val="nl-NL"/>
              </w:rPr>
            </w:pPr>
            <w:r>
              <w:rPr>
                <w:bCs/>
                <w:sz w:val="22"/>
                <w:szCs w:val="22"/>
                <w:lang w:val="nl-NL"/>
              </w:rPr>
              <w:t xml:space="preserve">- </w:t>
            </w:r>
            <w:r w:rsidR="006217D0">
              <w:rPr>
                <w:bCs/>
                <w:sz w:val="22"/>
                <w:szCs w:val="22"/>
                <w:lang w:val="nl-NL"/>
              </w:rPr>
              <w:t>Ủy ban MTTQ Việt Nam</w:t>
            </w:r>
            <w:r>
              <w:rPr>
                <w:bCs/>
                <w:sz w:val="22"/>
                <w:szCs w:val="22"/>
                <w:lang w:val="nl-NL"/>
              </w:rPr>
              <w:t xml:space="preserve"> </w:t>
            </w:r>
            <w:r w:rsidR="006217D0">
              <w:rPr>
                <w:bCs/>
                <w:sz w:val="22"/>
                <w:szCs w:val="22"/>
                <w:lang w:val="nl-NL"/>
              </w:rPr>
              <w:t xml:space="preserve">phường </w:t>
            </w:r>
            <w:r>
              <w:rPr>
                <w:bCs/>
                <w:sz w:val="22"/>
                <w:szCs w:val="22"/>
                <w:lang w:val="nl-NL"/>
              </w:rPr>
              <w:t xml:space="preserve">và các </w:t>
            </w:r>
            <w:r w:rsidR="006217D0">
              <w:rPr>
                <w:bCs/>
                <w:sz w:val="22"/>
                <w:szCs w:val="22"/>
                <w:lang w:val="nl-NL"/>
              </w:rPr>
              <w:t>tổ chức chính trị xã hội</w:t>
            </w:r>
            <w:r>
              <w:rPr>
                <w:bCs/>
                <w:sz w:val="22"/>
                <w:szCs w:val="22"/>
                <w:lang w:val="nl-NL"/>
              </w:rPr>
              <w:t>;</w:t>
            </w:r>
          </w:p>
          <w:p w14:paraId="3B4A3DCA" w14:textId="25C04D11" w:rsidR="005A74E6" w:rsidRPr="007B108A" w:rsidRDefault="005A74E6" w:rsidP="000A0DF0">
            <w:pPr>
              <w:jc w:val="both"/>
              <w:rPr>
                <w:bCs/>
                <w:sz w:val="22"/>
                <w:szCs w:val="22"/>
                <w:lang w:val="nl-NL"/>
              </w:rPr>
            </w:pPr>
            <w:r>
              <w:rPr>
                <w:bCs/>
                <w:sz w:val="22"/>
                <w:szCs w:val="22"/>
                <w:lang w:val="nl-NL"/>
              </w:rPr>
              <w:t xml:space="preserve">- Các </w:t>
            </w:r>
            <w:r w:rsidR="006217D0">
              <w:rPr>
                <w:bCs/>
                <w:sz w:val="22"/>
                <w:szCs w:val="22"/>
                <w:lang w:val="nl-NL"/>
              </w:rPr>
              <w:t>tổ dân phố</w:t>
            </w:r>
            <w:r>
              <w:rPr>
                <w:bCs/>
                <w:sz w:val="22"/>
                <w:szCs w:val="22"/>
                <w:lang w:val="nl-NL"/>
              </w:rPr>
              <w:t>.</w:t>
            </w:r>
          </w:p>
          <w:p w14:paraId="19E742E0" w14:textId="3362944A" w:rsidR="000A0DF0" w:rsidRPr="007B108A" w:rsidRDefault="000A0DF0" w:rsidP="009F4956">
            <w:pPr>
              <w:jc w:val="both"/>
              <w:rPr>
                <w:sz w:val="28"/>
                <w:szCs w:val="28"/>
                <w:lang w:val="nl-NL"/>
              </w:rPr>
            </w:pPr>
            <w:r w:rsidRPr="007B108A">
              <w:rPr>
                <w:bCs/>
                <w:sz w:val="22"/>
                <w:szCs w:val="22"/>
                <w:lang w:val="nl-NL"/>
              </w:rPr>
              <w:t>- Lưu: VT,</w:t>
            </w:r>
            <w:r w:rsidR="009F4956">
              <w:rPr>
                <w:bCs/>
                <w:sz w:val="22"/>
                <w:szCs w:val="22"/>
                <w:lang w:val="nl-NL"/>
              </w:rPr>
              <w:t>VHXH</w:t>
            </w:r>
          </w:p>
        </w:tc>
        <w:tc>
          <w:tcPr>
            <w:tcW w:w="4534" w:type="dxa"/>
          </w:tcPr>
          <w:p w14:paraId="57FD3AE1" w14:textId="6C31546C" w:rsidR="000A0DF0" w:rsidRPr="007B108A" w:rsidRDefault="000A0DF0" w:rsidP="00D8265A">
            <w:pPr>
              <w:jc w:val="center"/>
              <w:rPr>
                <w:b/>
                <w:bCs/>
                <w:sz w:val="28"/>
                <w:szCs w:val="28"/>
                <w:lang w:val="nl-NL"/>
              </w:rPr>
            </w:pPr>
            <w:r w:rsidRPr="007B108A">
              <w:rPr>
                <w:b/>
                <w:bCs/>
                <w:sz w:val="28"/>
                <w:szCs w:val="28"/>
                <w:lang w:val="nl-NL"/>
              </w:rPr>
              <w:t>TM. ỦY BAN NHÂN DÂN</w:t>
            </w:r>
          </w:p>
          <w:p w14:paraId="5200B1FD" w14:textId="3F1EE847" w:rsidR="000A0DF0" w:rsidRPr="007B108A" w:rsidRDefault="000A0DF0" w:rsidP="00D8265A">
            <w:pPr>
              <w:jc w:val="center"/>
              <w:rPr>
                <w:b/>
                <w:bCs/>
                <w:sz w:val="28"/>
                <w:szCs w:val="28"/>
                <w:lang w:val="nl-NL"/>
              </w:rPr>
            </w:pPr>
            <w:r w:rsidRPr="007B108A">
              <w:rPr>
                <w:b/>
                <w:bCs/>
                <w:sz w:val="28"/>
                <w:szCs w:val="28"/>
                <w:lang w:val="nl-NL"/>
              </w:rPr>
              <w:t>CHỦ TỊCH</w:t>
            </w:r>
          </w:p>
          <w:p w14:paraId="28C8A9B9" w14:textId="77777777" w:rsidR="000A0DF0" w:rsidRPr="007B108A" w:rsidRDefault="000A0DF0" w:rsidP="00D8265A">
            <w:pPr>
              <w:jc w:val="both"/>
              <w:rPr>
                <w:b/>
                <w:sz w:val="28"/>
                <w:szCs w:val="28"/>
                <w:lang w:val="nl-NL"/>
              </w:rPr>
            </w:pPr>
          </w:p>
          <w:p w14:paraId="3523EBD5" w14:textId="6195D149" w:rsidR="000A0DF0" w:rsidRDefault="000A0DF0" w:rsidP="00D8265A">
            <w:pPr>
              <w:jc w:val="both"/>
              <w:rPr>
                <w:lang w:val="nl-NL"/>
              </w:rPr>
            </w:pPr>
          </w:p>
          <w:p w14:paraId="4B8AD57B" w14:textId="77777777" w:rsidR="00620A5A" w:rsidRDefault="00620A5A" w:rsidP="00D8265A">
            <w:pPr>
              <w:jc w:val="both"/>
              <w:rPr>
                <w:lang w:val="nl-NL"/>
              </w:rPr>
            </w:pPr>
          </w:p>
          <w:p w14:paraId="288C5B2E" w14:textId="2B92C1DD" w:rsidR="005A74E6" w:rsidRDefault="005A74E6" w:rsidP="00D8265A">
            <w:pPr>
              <w:jc w:val="both"/>
              <w:rPr>
                <w:lang w:val="nl-NL"/>
              </w:rPr>
            </w:pPr>
          </w:p>
          <w:p w14:paraId="38240012" w14:textId="582382A3" w:rsidR="005A74E6" w:rsidRDefault="005A74E6" w:rsidP="00D8265A">
            <w:pPr>
              <w:jc w:val="both"/>
              <w:rPr>
                <w:lang w:val="nl-NL"/>
              </w:rPr>
            </w:pPr>
          </w:p>
          <w:p w14:paraId="3E1B2B1D" w14:textId="77777777" w:rsidR="000A0DF0" w:rsidRPr="007B108A" w:rsidRDefault="000A0DF0" w:rsidP="00D8265A">
            <w:pPr>
              <w:jc w:val="both"/>
              <w:rPr>
                <w:lang w:val="nl-NL"/>
              </w:rPr>
            </w:pPr>
          </w:p>
          <w:p w14:paraId="6A958359" w14:textId="22D221C2" w:rsidR="000A0DF0" w:rsidRPr="005A74E6" w:rsidRDefault="005A74E6" w:rsidP="00D8265A">
            <w:pPr>
              <w:jc w:val="center"/>
              <w:rPr>
                <w:b/>
                <w:bCs/>
                <w:sz w:val="28"/>
                <w:szCs w:val="28"/>
                <w:lang w:val="nl-NL"/>
              </w:rPr>
            </w:pPr>
            <w:r w:rsidRPr="005A74E6">
              <w:rPr>
                <w:b/>
                <w:bCs/>
                <w:sz w:val="28"/>
                <w:szCs w:val="28"/>
                <w:lang w:val="nl-NL"/>
              </w:rPr>
              <w:t>Phan Hải Thoại</w:t>
            </w:r>
          </w:p>
        </w:tc>
      </w:tr>
    </w:tbl>
    <w:p w14:paraId="49510CDD" w14:textId="4E437CD0" w:rsidR="00746F39" w:rsidRPr="007B108A" w:rsidRDefault="00746F39" w:rsidP="00466E00">
      <w:pPr>
        <w:spacing w:before="120" w:after="120"/>
        <w:jc w:val="both"/>
        <w:rPr>
          <w:sz w:val="28"/>
          <w:szCs w:val="28"/>
          <w:lang w:val="nl-NL"/>
        </w:rPr>
      </w:pPr>
    </w:p>
    <w:p w14:paraId="5B780C9C" w14:textId="77777777" w:rsidR="0091674D" w:rsidRPr="007B108A" w:rsidRDefault="0091674D">
      <w:pPr>
        <w:rPr>
          <w:sz w:val="28"/>
          <w:szCs w:val="28"/>
          <w:lang w:val="nl-NL"/>
        </w:rPr>
      </w:pPr>
    </w:p>
    <w:sectPr w:rsidR="0091674D" w:rsidRPr="007B108A" w:rsidSect="00A40F85">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0A2B" w14:textId="77777777" w:rsidR="00DD6E96" w:rsidRDefault="00DD6E96" w:rsidP="006B5BE3">
      <w:pPr>
        <w:spacing w:before="0"/>
      </w:pPr>
      <w:r>
        <w:separator/>
      </w:r>
    </w:p>
  </w:endnote>
  <w:endnote w:type="continuationSeparator" w:id="0">
    <w:p w14:paraId="4C549778" w14:textId="77777777" w:rsidR="00DD6E96" w:rsidRDefault="00DD6E96" w:rsidP="006B5B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891A" w14:textId="77777777" w:rsidR="00DD6E96" w:rsidRDefault="00DD6E96" w:rsidP="006B5BE3">
      <w:pPr>
        <w:spacing w:before="0"/>
      </w:pPr>
      <w:r>
        <w:separator/>
      </w:r>
    </w:p>
  </w:footnote>
  <w:footnote w:type="continuationSeparator" w:id="0">
    <w:p w14:paraId="57BFBF80" w14:textId="77777777" w:rsidR="00DD6E96" w:rsidRDefault="00DD6E96" w:rsidP="006B5BE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234696"/>
      <w:docPartObj>
        <w:docPartGallery w:val="Page Numbers (Top of Page)"/>
        <w:docPartUnique/>
      </w:docPartObj>
    </w:sdtPr>
    <w:sdtEndPr>
      <w:rPr>
        <w:noProof/>
      </w:rPr>
    </w:sdtEndPr>
    <w:sdtContent>
      <w:p w14:paraId="1D379DE5" w14:textId="1D1558FB" w:rsidR="00140387" w:rsidRDefault="00140387">
        <w:pPr>
          <w:pStyle w:val="Header"/>
          <w:jc w:val="center"/>
        </w:pPr>
        <w:r>
          <w:fldChar w:fldCharType="begin"/>
        </w:r>
        <w:r>
          <w:instrText xml:space="preserve"> PAGE   \* MERGEFORMAT </w:instrText>
        </w:r>
        <w:r>
          <w:fldChar w:fldCharType="separate"/>
        </w:r>
        <w:r w:rsidR="00BB78C4">
          <w:rPr>
            <w:noProof/>
          </w:rPr>
          <w:t>6</w:t>
        </w:r>
        <w:r>
          <w:rPr>
            <w:noProof/>
          </w:rPr>
          <w:fldChar w:fldCharType="end"/>
        </w:r>
      </w:p>
    </w:sdtContent>
  </w:sdt>
  <w:p w14:paraId="5D8D0967" w14:textId="77777777" w:rsidR="00140387" w:rsidRDefault="0014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487"/>
    <w:multiLevelType w:val="hybridMultilevel"/>
    <w:tmpl w:val="33802842"/>
    <w:lvl w:ilvl="0" w:tplc="CB7CD7B8">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830F11"/>
    <w:multiLevelType w:val="hybridMultilevel"/>
    <w:tmpl w:val="904E9042"/>
    <w:lvl w:ilvl="0" w:tplc="5EC41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76282"/>
    <w:multiLevelType w:val="multilevel"/>
    <w:tmpl w:val="DBB4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705A"/>
    <w:multiLevelType w:val="hybridMultilevel"/>
    <w:tmpl w:val="EC46D71E"/>
    <w:lvl w:ilvl="0" w:tplc="A6D2300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68D4822"/>
    <w:multiLevelType w:val="multilevel"/>
    <w:tmpl w:val="20D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722FA"/>
    <w:multiLevelType w:val="multilevel"/>
    <w:tmpl w:val="01D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922A1"/>
    <w:multiLevelType w:val="hybridMultilevel"/>
    <w:tmpl w:val="814A68C8"/>
    <w:lvl w:ilvl="0" w:tplc="B91E2B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30E65"/>
    <w:multiLevelType w:val="hybridMultilevel"/>
    <w:tmpl w:val="27ECCCF4"/>
    <w:lvl w:ilvl="0" w:tplc="E33AA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7A371B"/>
    <w:multiLevelType w:val="multilevel"/>
    <w:tmpl w:val="6500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061AF"/>
    <w:multiLevelType w:val="hybridMultilevel"/>
    <w:tmpl w:val="157CB5B8"/>
    <w:lvl w:ilvl="0" w:tplc="F6107258">
      <w:start w:val="3"/>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5BB14A0"/>
    <w:multiLevelType w:val="hybridMultilevel"/>
    <w:tmpl w:val="3426FAF4"/>
    <w:lvl w:ilvl="0" w:tplc="80AA7446">
      <w:start w:val="1"/>
      <w:numFmt w:val="low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1" w15:restartNumberingAfterBreak="0">
    <w:nsid w:val="3F1665A0"/>
    <w:multiLevelType w:val="hybridMultilevel"/>
    <w:tmpl w:val="15026548"/>
    <w:lvl w:ilvl="0" w:tplc="37EE2F8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3606DD2"/>
    <w:multiLevelType w:val="multilevel"/>
    <w:tmpl w:val="B06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E4BF3"/>
    <w:multiLevelType w:val="hybridMultilevel"/>
    <w:tmpl w:val="C88C23EA"/>
    <w:lvl w:ilvl="0" w:tplc="34DA033A">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4DEE60B6"/>
    <w:multiLevelType w:val="multilevel"/>
    <w:tmpl w:val="DB2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10FBD"/>
    <w:multiLevelType w:val="multilevel"/>
    <w:tmpl w:val="EB2C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D3C7A"/>
    <w:multiLevelType w:val="hybridMultilevel"/>
    <w:tmpl w:val="8CEE1D36"/>
    <w:lvl w:ilvl="0" w:tplc="C3CE4C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80F5432"/>
    <w:multiLevelType w:val="multilevel"/>
    <w:tmpl w:val="A4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55EE9"/>
    <w:multiLevelType w:val="hybridMultilevel"/>
    <w:tmpl w:val="22A690E2"/>
    <w:lvl w:ilvl="0" w:tplc="226ABA6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7DA44667"/>
    <w:multiLevelType w:val="hybridMultilevel"/>
    <w:tmpl w:val="A0F0B646"/>
    <w:lvl w:ilvl="0" w:tplc="FCB0878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D46D44"/>
    <w:multiLevelType w:val="multilevel"/>
    <w:tmpl w:val="1FC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
  </w:num>
  <w:num w:numId="4">
    <w:abstractNumId w:val="10"/>
  </w:num>
  <w:num w:numId="5">
    <w:abstractNumId w:val="8"/>
  </w:num>
  <w:num w:numId="6">
    <w:abstractNumId w:val="2"/>
  </w:num>
  <w:num w:numId="7">
    <w:abstractNumId w:val="17"/>
  </w:num>
  <w:num w:numId="8">
    <w:abstractNumId w:val="6"/>
  </w:num>
  <w:num w:numId="9">
    <w:abstractNumId w:val="19"/>
  </w:num>
  <w:num w:numId="10">
    <w:abstractNumId w:val="12"/>
  </w:num>
  <w:num w:numId="11">
    <w:abstractNumId w:val="15"/>
  </w:num>
  <w:num w:numId="12">
    <w:abstractNumId w:val="4"/>
  </w:num>
  <w:num w:numId="13">
    <w:abstractNumId w:val="16"/>
  </w:num>
  <w:num w:numId="14">
    <w:abstractNumId w:val="3"/>
  </w:num>
  <w:num w:numId="15">
    <w:abstractNumId w:val="20"/>
  </w:num>
  <w:num w:numId="16">
    <w:abstractNumId w:val="14"/>
  </w:num>
  <w:num w:numId="17">
    <w:abstractNumId w:val="5"/>
  </w:num>
  <w:num w:numId="18">
    <w:abstractNumId w:val="11"/>
  </w:num>
  <w:num w:numId="19">
    <w:abstractNumId w:val="9"/>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5D"/>
    <w:rsid w:val="00000365"/>
    <w:rsid w:val="00005571"/>
    <w:rsid w:val="00017173"/>
    <w:rsid w:val="00020475"/>
    <w:rsid w:val="00020C89"/>
    <w:rsid w:val="000238AD"/>
    <w:rsid w:val="000278BE"/>
    <w:rsid w:val="00030044"/>
    <w:rsid w:val="00030451"/>
    <w:rsid w:val="00030BD5"/>
    <w:rsid w:val="00031824"/>
    <w:rsid w:val="00032852"/>
    <w:rsid w:val="000355CB"/>
    <w:rsid w:val="000434C0"/>
    <w:rsid w:val="0004474E"/>
    <w:rsid w:val="0004676A"/>
    <w:rsid w:val="000467BA"/>
    <w:rsid w:val="00055AA8"/>
    <w:rsid w:val="00055E14"/>
    <w:rsid w:val="000617F4"/>
    <w:rsid w:val="00065FF7"/>
    <w:rsid w:val="00067140"/>
    <w:rsid w:val="0006778C"/>
    <w:rsid w:val="000703AE"/>
    <w:rsid w:val="00072472"/>
    <w:rsid w:val="00076548"/>
    <w:rsid w:val="000956D5"/>
    <w:rsid w:val="0009702D"/>
    <w:rsid w:val="00097260"/>
    <w:rsid w:val="000A0DF0"/>
    <w:rsid w:val="000A2C91"/>
    <w:rsid w:val="000B0719"/>
    <w:rsid w:val="000B5351"/>
    <w:rsid w:val="000B5BB6"/>
    <w:rsid w:val="000B7E58"/>
    <w:rsid w:val="000C0EB3"/>
    <w:rsid w:val="000C2E1E"/>
    <w:rsid w:val="000C4343"/>
    <w:rsid w:val="000C760C"/>
    <w:rsid w:val="000D27F4"/>
    <w:rsid w:val="000D356D"/>
    <w:rsid w:val="000D6B8F"/>
    <w:rsid w:val="000E3104"/>
    <w:rsid w:val="000E3F16"/>
    <w:rsid w:val="000E5758"/>
    <w:rsid w:val="000F0E08"/>
    <w:rsid w:val="0010373F"/>
    <w:rsid w:val="00111EEF"/>
    <w:rsid w:val="001137DE"/>
    <w:rsid w:val="001145AB"/>
    <w:rsid w:val="00122686"/>
    <w:rsid w:val="00131D78"/>
    <w:rsid w:val="0013225B"/>
    <w:rsid w:val="00134C2F"/>
    <w:rsid w:val="00140387"/>
    <w:rsid w:val="0014118F"/>
    <w:rsid w:val="001507EF"/>
    <w:rsid w:val="00154063"/>
    <w:rsid w:val="001546D6"/>
    <w:rsid w:val="00162037"/>
    <w:rsid w:val="00165806"/>
    <w:rsid w:val="00167437"/>
    <w:rsid w:val="00170B7F"/>
    <w:rsid w:val="00171FC8"/>
    <w:rsid w:val="0017327D"/>
    <w:rsid w:val="00174937"/>
    <w:rsid w:val="00176A98"/>
    <w:rsid w:val="001819C7"/>
    <w:rsid w:val="0018470C"/>
    <w:rsid w:val="00190C7E"/>
    <w:rsid w:val="001929FD"/>
    <w:rsid w:val="00193D50"/>
    <w:rsid w:val="00194218"/>
    <w:rsid w:val="00194E34"/>
    <w:rsid w:val="00195287"/>
    <w:rsid w:val="00196B7F"/>
    <w:rsid w:val="001A0C00"/>
    <w:rsid w:val="001B0556"/>
    <w:rsid w:val="001B3EEE"/>
    <w:rsid w:val="001B6F00"/>
    <w:rsid w:val="001C25E7"/>
    <w:rsid w:val="001C31C3"/>
    <w:rsid w:val="001C7F95"/>
    <w:rsid w:val="001D12E0"/>
    <w:rsid w:val="001D17B5"/>
    <w:rsid w:val="001D44BD"/>
    <w:rsid w:val="001E05AA"/>
    <w:rsid w:val="001E13DD"/>
    <w:rsid w:val="001E2024"/>
    <w:rsid w:val="001E2F28"/>
    <w:rsid w:val="001E3573"/>
    <w:rsid w:val="001E56DD"/>
    <w:rsid w:val="001F1A25"/>
    <w:rsid w:val="001F61A9"/>
    <w:rsid w:val="001F6530"/>
    <w:rsid w:val="001F6A5A"/>
    <w:rsid w:val="001F6B70"/>
    <w:rsid w:val="001F723B"/>
    <w:rsid w:val="002015B5"/>
    <w:rsid w:val="002023AF"/>
    <w:rsid w:val="0020412B"/>
    <w:rsid w:val="002074E7"/>
    <w:rsid w:val="0020752E"/>
    <w:rsid w:val="00207E7D"/>
    <w:rsid w:val="00211F5F"/>
    <w:rsid w:val="00214681"/>
    <w:rsid w:val="00226A3E"/>
    <w:rsid w:val="00236299"/>
    <w:rsid w:val="00240654"/>
    <w:rsid w:val="002407C9"/>
    <w:rsid w:val="0024259A"/>
    <w:rsid w:val="0024490C"/>
    <w:rsid w:val="00245FA3"/>
    <w:rsid w:val="00255C06"/>
    <w:rsid w:val="00263ACE"/>
    <w:rsid w:val="00264C12"/>
    <w:rsid w:val="002729FF"/>
    <w:rsid w:val="00274A04"/>
    <w:rsid w:val="00275B91"/>
    <w:rsid w:val="002959FD"/>
    <w:rsid w:val="002965AC"/>
    <w:rsid w:val="002A53F3"/>
    <w:rsid w:val="002B07F2"/>
    <w:rsid w:val="002B41E2"/>
    <w:rsid w:val="002B77CE"/>
    <w:rsid w:val="002C07BD"/>
    <w:rsid w:val="002C20EB"/>
    <w:rsid w:val="002C687A"/>
    <w:rsid w:val="002D2899"/>
    <w:rsid w:val="002D7370"/>
    <w:rsid w:val="002E2051"/>
    <w:rsid w:val="002E2D03"/>
    <w:rsid w:val="002F16AA"/>
    <w:rsid w:val="002F2707"/>
    <w:rsid w:val="002F355D"/>
    <w:rsid w:val="002F5B48"/>
    <w:rsid w:val="00300963"/>
    <w:rsid w:val="00301657"/>
    <w:rsid w:val="00301BD3"/>
    <w:rsid w:val="0030771B"/>
    <w:rsid w:val="00311E80"/>
    <w:rsid w:val="00314B6A"/>
    <w:rsid w:val="00320EC9"/>
    <w:rsid w:val="0032437A"/>
    <w:rsid w:val="00326750"/>
    <w:rsid w:val="003305FB"/>
    <w:rsid w:val="00332EDA"/>
    <w:rsid w:val="00336458"/>
    <w:rsid w:val="00340ACA"/>
    <w:rsid w:val="003410E5"/>
    <w:rsid w:val="003415CA"/>
    <w:rsid w:val="00342954"/>
    <w:rsid w:val="00342CB9"/>
    <w:rsid w:val="00343177"/>
    <w:rsid w:val="00343E05"/>
    <w:rsid w:val="00345721"/>
    <w:rsid w:val="003477A0"/>
    <w:rsid w:val="00347B88"/>
    <w:rsid w:val="00350BBC"/>
    <w:rsid w:val="00350EB4"/>
    <w:rsid w:val="00352B29"/>
    <w:rsid w:val="0035311E"/>
    <w:rsid w:val="00353505"/>
    <w:rsid w:val="00354E14"/>
    <w:rsid w:val="0035541B"/>
    <w:rsid w:val="003609D8"/>
    <w:rsid w:val="0036273A"/>
    <w:rsid w:val="00365470"/>
    <w:rsid w:val="003654D2"/>
    <w:rsid w:val="003658AF"/>
    <w:rsid w:val="00367CC0"/>
    <w:rsid w:val="0037090D"/>
    <w:rsid w:val="00372CA5"/>
    <w:rsid w:val="00375091"/>
    <w:rsid w:val="00380329"/>
    <w:rsid w:val="00385492"/>
    <w:rsid w:val="00386C91"/>
    <w:rsid w:val="00387063"/>
    <w:rsid w:val="00397965"/>
    <w:rsid w:val="003A0FF2"/>
    <w:rsid w:val="003A1066"/>
    <w:rsid w:val="003A35B4"/>
    <w:rsid w:val="003A45E0"/>
    <w:rsid w:val="003A6268"/>
    <w:rsid w:val="003A7ACC"/>
    <w:rsid w:val="003B14FB"/>
    <w:rsid w:val="003B1917"/>
    <w:rsid w:val="003B3395"/>
    <w:rsid w:val="003B4C3D"/>
    <w:rsid w:val="003B4D64"/>
    <w:rsid w:val="003B7B22"/>
    <w:rsid w:val="003B7F56"/>
    <w:rsid w:val="003C14EB"/>
    <w:rsid w:val="003C2260"/>
    <w:rsid w:val="003C6561"/>
    <w:rsid w:val="003D72E3"/>
    <w:rsid w:val="003E010F"/>
    <w:rsid w:val="003F13AF"/>
    <w:rsid w:val="003F1AF7"/>
    <w:rsid w:val="00404275"/>
    <w:rsid w:val="004058BF"/>
    <w:rsid w:val="004105EB"/>
    <w:rsid w:val="004135FE"/>
    <w:rsid w:val="00416177"/>
    <w:rsid w:val="00416851"/>
    <w:rsid w:val="00417266"/>
    <w:rsid w:val="00421592"/>
    <w:rsid w:val="0042586A"/>
    <w:rsid w:val="004264C3"/>
    <w:rsid w:val="00430CAD"/>
    <w:rsid w:val="00430F21"/>
    <w:rsid w:val="00435E54"/>
    <w:rsid w:val="0044097F"/>
    <w:rsid w:val="0044600A"/>
    <w:rsid w:val="00446E80"/>
    <w:rsid w:val="00450EC6"/>
    <w:rsid w:val="0045186E"/>
    <w:rsid w:val="0045529B"/>
    <w:rsid w:val="00456E4B"/>
    <w:rsid w:val="00463DC2"/>
    <w:rsid w:val="00466E00"/>
    <w:rsid w:val="00470004"/>
    <w:rsid w:val="004749DE"/>
    <w:rsid w:val="00475A60"/>
    <w:rsid w:val="0047664C"/>
    <w:rsid w:val="00477F87"/>
    <w:rsid w:val="0048003B"/>
    <w:rsid w:val="004864D7"/>
    <w:rsid w:val="00491340"/>
    <w:rsid w:val="00496AA8"/>
    <w:rsid w:val="004A4636"/>
    <w:rsid w:val="004A5124"/>
    <w:rsid w:val="004B1699"/>
    <w:rsid w:val="004B30B8"/>
    <w:rsid w:val="004B3223"/>
    <w:rsid w:val="004B7C70"/>
    <w:rsid w:val="004C06BB"/>
    <w:rsid w:val="004C269C"/>
    <w:rsid w:val="004C2BEF"/>
    <w:rsid w:val="004C2C10"/>
    <w:rsid w:val="004C6407"/>
    <w:rsid w:val="004C696B"/>
    <w:rsid w:val="004C7D0E"/>
    <w:rsid w:val="004D1C2C"/>
    <w:rsid w:val="004D4C29"/>
    <w:rsid w:val="004D50D5"/>
    <w:rsid w:val="004D5B4D"/>
    <w:rsid w:val="004D78D5"/>
    <w:rsid w:val="004E0B61"/>
    <w:rsid w:val="004E495E"/>
    <w:rsid w:val="004E4A56"/>
    <w:rsid w:val="004E62D4"/>
    <w:rsid w:val="004F0351"/>
    <w:rsid w:val="004F4955"/>
    <w:rsid w:val="0050008E"/>
    <w:rsid w:val="0050439E"/>
    <w:rsid w:val="00506554"/>
    <w:rsid w:val="00512D9A"/>
    <w:rsid w:val="005138E1"/>
    <w:rsid w:val="00514AAD"/>
    <w:rsid w:val="00517A59"/>
    <w:rsid w:val="0052344A"/>
    <w:rsid w:val="005274E7"/>
    <w:rsid w:val="00531866"/>
    <w:rsid w:val="00536004"/>
    <w:rsid w:val="00536468"/>
    <w:rsid w:val="00543CAE"/>
    <w:rsid w:val="00545365"/>
    <w:rsid w:val="0054619A"/>
    <w:rsid w:val="00550E6C"/>
    <w:rsid w:val="00553BCD"/>
    <w:rsid w:val="00555A42"/>
    <w:rsid w:val="00556238"/>
    <w:rsid w:val="00561856"/>
    <w:rsid w:val="0056194F"/>
    <w:rsid w:val="005663DD"/>
    <w:rsid w:val="00572456"/>
    <w:rsid w:val="00574C89"/>
    <w:rsid w:val="00581A67"/>
    <w:rsid w:val="0058316F"/>
    <w:rsid w:val="00587605"/>
    <w:rsid w:val="005934A5"/>
    <w:rsid w:val="005934C5"/>
    <w:rsid w:val="005A181B"/>
    <w:rsid w:val="005A4A3C"/>
    <w:rsid w:val="005A74E6"/>
    <w:rsid w:val="005A7DF6"/>
    <w:rsid w:val="005B2F39"/>
    <w:rsid w:val="005B5021"/>
    <w:rsid w:val="005B683B"/>
    <w:rsid w:val="005C1265"/>
    <w:rsid w:val="005C1602"/>
    <w:rsid w:val="005C1E22"/>
    <w:rsid w:val="005C655C"/>
    <w:rsid w:val="005C6706"/>
    <w:rsid w:val="005D089B"/>
    <w:rsid w:val="005D1329"/>
    <w:rsid w:val="005D3D7B"/>
    <w:rsid w:val="005D49D7"/>
    <w:rsid w:val="005D4FA6"/>
    <w:rsid w:val="005E0A19"/>
    <w:rsid w:val="005E0C61"/>
    <w:rsid w:val="005E47D4"/>
    <w:rsid w:val="005E5E0E"/>
    <w:rsid w:val="005E74AF"/>
    <w:rsid w:val="005F2F6F"/>
    <w:rsid w:val="005F6451"/>
    <w:rsid w:val="005F725D"/>
    <w:rsid w:val="00602FE8"/>
    <w:rsid w:val="00607E1B"/>
    <w:rsid w:val="00610CCA"/>
    <w:rsid w:val="0061293D"/>
    <w:rsid w:val="00614CD0"/>
    <w:rsid w:val="00616A52"/>
    <w:rsid w:val="00620A5A"/>
    <w:rsid w:val="0062175A"/>
    <w:rsid w:val="006217D0"/>
    <w:rsid w:val="00622A0B"/>
    <w:rsid w:val="006234E7"/>
    <w:rsid w:val="00623C3C"/>
    <w:rsid w:val="00626B02"/>
    <w:rsid w:val="006306CC"/>
    <w:rsid w:val="006318C0"/>
    <w:rsid w:val="00633FD8"/>
    <w:rsid w:val="00635270"/>
    <w:rsid w:val="00646EE1"/>
    <w:rsid w:val="006479CF"/>
    <w:rsid w:val="00651840"/>
    <w:rsid w:val="0065453E"/>
    <w:rsid w:val="00655CD9"/>
    <w:rsid w:val="00656917"/>
    <w:rsid w:val="00656AC7"/>
    <w:rsid w:val="00660797"/>
    <w:rsid w:val="00663136"/>
    <w:rsid w:val="006633FD"/>
    <w:rsid w:val="006668C0"/>
    <w:rsid w:val="006674C0"/>
    <w:rsid w:val="0066762F"/>
    <w:rsid w:val="00671132"/>
    <w:rsid w:val="00674842"/>
    <w:rsid w:val="00676A93"/>
    <w:rsid w:val="00683170"/>
    <w:rsid w:val="00686159"/>
    <w:rsid w:val="00686442"/>
    <w:rsid w:val="006878C4"/>
    <w:rsid w:val="00692866"/>
    <w:rsid w:val="0069429C"/>
    <w:rsid w:val="00694E64"/>
    <w:rsid w:val="00695819"/>
    <w:rsid w:val="00695F73"/>
    <w:rsid w:val="006A0690"/>
    <w:rsid w:val="006A18FD"/>
    <w:rsid w:val="006A48E2"/>
    <w:rsid w:val="006A5A2D"/>
    <w:rsid w:val="006A6FEF"/>
    <w:rsid w:val="006B2D17"/>
    <w:rsid w:val="006B5BE3"/>
    <w:rsid w:val="006B76A2"/>
    <w:rsid w:val="006C01AF"/>
    <w:rsid w:val="006C2168"/>
    <w:rsid w:val="006C2F72"/>
    <w:rsid w:val="006C328B"/>
    <w:rsid w:val="006C3641"/>
    <w:rsid w:val="006C37EF"/>
    <w:rsid w:val="006C7D51"/>
    <w:rsid w:val="006D7226"/>
    <w:rsid w:val="006D7AEB"/>
    <w:rsid w:val="006E0316"/>
    <w:rsid w:val="006E23DD"/>
    <w:rsid w:val="006E2AED"/>
    <w:rsid w:val="006E3C9E"/>
    <w:rsid w:val="006E3E8B"/>
    <w:rsid w:val="006E5BFE"/>
    <w:rsid w:val="006F2A17"/>
    <w:rsid w:val="006F3F27"/>
    <w:rsid w:val="006F50A5"/>
    <w:rsid w:val="006F5DF9"/>
    <w:rsid w:val="0070252D"/>
    <w:rsid w:val="00702E2B"/>
    <w:rsid w:val="007050BE"/>
    <w:rsid w:val="007057A2"/>
    <w:rsid w:val="00706EA1"/>
    <w:rsid w:val="007104C7"/>
    <w:rsid w:val="00710C7A"/>
    <w:rsid w:val="00714888"/>
    <w:rsid w:val="0071508A"/>
    <w:rsid w:val="00722155"/>
    <w:rsid w:val="00724D14"/>
    <w:rsid w:val="007258D9"/>
    <w:rsid w:val="00726838"/>
    <w:rsid w:val="00727592"/>
    <w:rsid w:val="0073459F"/>
    <w:rsid w:val="00735712"/>
    <w:rsid w:val="00743A1E"/>
    <w:rsid w:val="00744903"/>
    <w:rsid w:val="00746B52"/>
    <w:rsid w:val="00746B66"/>
    <w:rsid w:val="00746F39"/>
    <w:rsid w:val="00747780"/>
    <w:rsid w:val="00755828"/>
    <w:rsid w:val="0076166D"/>
    <w:rsid w:val="00772752"/>
    <w:rsid w:val="007731EE"/>
    <w:rsid w:val="00773676"/>
    <w:rsid w:val="00774EB1"/>
    <w:rsid w:val="007862F5"/>
    <w:rsid w:val="0079369F"/>
    <w:rsid w:val="00797BAE"/>
    <w:rsid w:val="007A07EE"/>
    <w:rsid w:val="007A0AA1"/>
    <w:rsid w:val="007A1AE3"/>
    <w:rsid w:val="007A49E2"/>
    <w:rsid w:val="007A5D40"/>
    <w:rsid w:val="007B0FB7"/>
    <w:rsid w:val="007B108A"/>
    <w:rsid w:val="007B13D5"/>
    <w:rsid w:val="007B4830"/>
    <w:rsid w:val="007C120B"/>
    <w:rsid w:val="007C3B36"/>
    <w:rsid w:val="007C4AA2"/>
    <w:rsid w:val="007C4DBE"/>
    <w:rsid w:val="007C6738"/>
    <w:rsid w:val="007C6D6E"/>
    <w:rsid w:val="007C7555"/>
    <w:rsid w:val="007C7783"/>
    <w:rsid w:val="007D31DF"/>
    <w:rsid w:val="007D47A9"/>
    <w:rsid w:val="007D5663"/>
    <w:rsid w:val="007E492F"/>
    <w:rsid w:val="007F2D2B"/>
    <w:rsid w:val="007F3E22"/>
    <w:rsid w:val="007F3F71"/>
    <w:rsid w:val="007F5997"/>
    <w:rsid w:val="007F59A2"/>
    <w:rsid w:val="007F64BD"/>
    <w:rsid w:val="00813699"/>
    <w:rsid w:val="008158AA"/>
    <w:rsid w:val="00815F76"/>
    <w:rsid w:val="00822738"/>
    <w:rsid w:val="00822D93"/>
    <w:rsid w:val="00822E68"/>
    <w:rsid w:val="008252EA"/>
    <w:rsid w:val="00827FA4"/>
    <w:rsid w:val="00833B68"/>
    <w:rsid w:val="008344B7"/>
    <w:rsid w:val="00836032"/>
    <w:rsid w:val="00841671"/>
    <w:rsid w:val="00843BE0"/>
    <w:rsid w:val="0084540A"/>
    <w:rsid w:val="008464D9"/>
    <w:rsid w:val="008477B3"/>
    <w:rsid w:val="00847818"/>
    <w:rsid w:val="0085196E"/>
    <w:rsid w:val="00854C50"/>
    <w:rsid w:val="008570A4"/>
    <w:rsid w:val="00864D85"/>
    <w:rsid w:val="00865890"/>
    <w:rsid w:val="00867B93"/>
    <w:rsid w:val="00867DDA"/>
    <w:rsid w:val="008700AC"/>
    <w:rsid w:val="008749CF"/>
    <w:rsid w:val="00874E8B"/>
    <w:rsid w:val="0088033B"/>
    <w:rsid w:val="008805C9"/>
    <w:rsid w:val="008833A5"/>
    <w:rsid w:val="00887B7F"/>
    <w:rsid w:val="008948DA"/>
    <w:rsid w:val="00894A4E"/>
    <w:rsid w:val="008A064B"/>
    <w:rsid w:val="008A0727"/>
    <w:rsid w:val="008A119F"/>
    <w:rsid w:val="008A2355"/>
    <w:rsid w:val="008A2618"/>
    <w:rsid w:val="008A29B8"/>
    <w:rsid w:val="008B3ADA"/>
    <w:rsid w:val="008B4847"/>
    <w:rsid w:val="008B4CF5"/>
    <w:rsid w:val="008B6814"/>
    <w:rsid w:val="008B6DB2"/>
    <w:rsid w:val="008C3D76"/>
    <w:rsid w:val="008C552E"/>
    <w:rsid w:val="008C7579"/>
    <w:rsid w:val="008C791B"/>
    <w:rsid w:val="008D1CDF"/>
    <w:rsid w:val="008D3D60"/>
    <w:rsid w:val="008D5C39"/>
    <w:rsid w:val="008D7603"/>
    <w:rsid w:val="008D78F5"/>
    <w:rsid w:val="008E7322"/>
    <w:rsid w:val="008E74B2"/>
    <w:rsid w:val="008F0037"/>
    <w:rsid w:val="008F3430"/>
    <w:rsid w:val="008F415E"/>
    <w:rsid w:val="008F7696"/>
    <w:rsid w:val="0090165E"/>
    <w:rsid w:val="00901884"/>
    <w:rsid w:val="009072A6"/>
    <w:rsid w:val="00913461"/>
    <w:rsid w:val="009136F9"/>
    <w:rsid w:val="0091674D"/>
    <w:rsid w:val="00921425"/>
    <w:rsid w:val="00922970"/>
    <w:rsid w:val="0092468C"/>
    <w:rsid w:val="00926AD8"/>
    <w:rsid w:val="009357D3"/>
    <w:rsid w:val="009357EF"/>
    <w:rsid w:val="0093603E"/>
    <w:rsid w:val="00937DA4"/>
    <w:rsid w:val="00937E1D"/>
    <w:rsid w:val="00946FDF"/>
    <w:rsid w:val="00951295"/>
    <w:rsid w:val="0095360A"/>
    <w:rsid w:val="00963EA2"/>
    <w:rsid w:val="0096495B"/>
    <w:rsid w:val="00964D86"/>
    <w:rsid w:val="00965ABA"/>
    <w:rsid w:val="00966A4B"/>
    <w:rsid w:val="009731B6"/>
    <w:rsid w:val="00973C35"/>
    <w:rsid w:val="0097420E"/>
    <w:rsid w:val="00975BC9"/>
    <w:rsid w:val="00975CB4"/>
    <w:rsid w:val="009827B9"/>
    <w:rsid w:val="009830D4"/>
    <w:rsid w:val="00983143"/>
    <w:rsid w:val="0098740B"/>
    <w:rsid w:val="00992C1C"/>
    <w:rsid w:val="00993DE5"/>
    <w:rsid w:val="009942AA"/>
    <w:rsid w:val="009A10E9"/>
    <w:rsid w:val="009A1B1C"/>
    <w:rsid w:val="009B7E3F"/>
    <w:rsid w:val="009C649B"/>
    <w:rsid w:val="009D008C"/>
    <w:rsid w:val="009D35DA"/>
    <w:rsid w:val="009D43BC"/>
    <w:rsid w:val="009D582F"/>
    <w:rsid w:val="009E058B"/>
    <w:rsid w:val="009E1F91"/>
    <w:rsid w:val="009E76D2"/>
    <w:rsid w:val="009E7C94"/>
    <w:rsid w:val="009F4956"/>
    <w:rsid w:val="009F7C77"/>
    <w:rsid w:val="00A02658"/>
    <w:rsid w:val="00A034B5"/>
    <w:rsid w:val="00A04530"/>
    <w:rsid w:val="00A12E97"/>
    <w:rsid w:val="00A15EC6"/>
    <w:rsid w:val="00A163D2"/>
    <w:rsid w:val="00A21FA9"/>
    <w:rsid w:val="00A304B6"/>
    <w:rsid w:val="00A31279"/>
    <w:rsid w:val="00A336A3"/>
    <w:rsid w:val="00A40921"/>
    <w:rsid w:val="00A40F85"/>
    <w:rsid w:val="00A42441"/>
    <w:rsid w:val="00A44435"/>
    <w:rsid w:val="00A45BA4"/>
    <w:rsid w:val="00A46281"/>
    <w:rsid w:val="00A56DA0"/>
    <w:rsid w:val="00A56FE8"/>
    <w:rsid w:val="00A601AD"/>
    <w:rsid w:val="00A62EC6"/>
    <w:rsid w:val="00A72D57"/>
    <w:rsid w:val="00A82684"/>
    <w:rsid w:val="00A82AAF"/>
    <w:rsid w:val="00A83650"/>
    <w:rsid w:val="00A84510"/>
    <w:rsid w:val="00A848A5"/>
    <w:rsid w:val="00A86EAE"/>
    <w:rsid w:val="00A927C4"/>
    <w:rsid w:val="00A9594B"/>
    <w:rsid w:val="00A95DE1"/>
    <w:rsid w:val="00A96089"/>
    <w:rsid w:val="00AA13C8"/>
    <w:rsid w:val="00AA15BD"/>
    <w:rsid w:val="00AA2FCD"/>
    <w:rsid w:val="00AA5B3F"/>
    <w:rsid w:val="00AA5CCE"/>
    <w:rsid w:val="00AA605F"/>
    <w:rsid w:val="00AB03C1"/>
    <w:rsid w:val="00AB1529"/>
    <w:rsid w:val="00AC10DE"/>
    <w:rsid w:val="00AC17D3"/>
    <w:rsid w:val="00AC3331"/>
    <w:rsid w:val="00AC3835"/>
    <w:rsid w:val="00AC5E7A"/>
    <w:rsid w:val="00AC728D"/>
    <w:rsid w:val="00AD0AB4"/>
    <w:rsid w:val="00AD14AA"/>
    <w:rsid w:val="00AD2D27"/>
    <w:rsid w:val="00AD35F1"/>
    <w:rsid w:val="00AD3A42"/>
    <w:rsid w:val="00AD6701"/>
    <w:rsid w:val="00AD6816"/>
    <w:rsid w:val="00AD7D84"/>
    <w:rsid w:val="00AE01CF"/>
    <w:rsid w:val="00AE13C6"/>
    <w:rsid w:val="00AE5C88"/>
    <w:rsid w:val="00AE7954"/>
    <w:rsid w:val="00AF5CB9"/>
    <w:rsid w:val="00AF647E"/>
    <w:rsid w:val="00AF76CA"/>
    <w:rsid w:val="00B05FB1"/>
    <w:rsid w:val="00B13F19"/>
    <w:rsid w:val="00B14725"/>
    <w:rsid w:val="00B21117"/>
    <w:rsid w:val="00B24790"/>
    <w:rsid w:val="00B26186"/>
    <w:rsid w:val="00B306DB"/>
    <w:rsid w:val="00B30D27"/>
    <w:rsid w:val="00B42D52"/>
    <w:rsid w:val="00B43F03"/>
    <w:rsid w:val="00B4481A"/>
    <w:rsid w:val="00B45A7E"/>
    <w:rsid w:val="00B45CB2"/>
    <w:rsid w:val="00B45D35"/>
    <w:rsid w:val="00B45F83"/>
    <w:rsid w:val="00B4644A"/>
    <w:rsid w:val="00B552E1"/>
    <w:rsid w:val="00B624E4"/>
    <w:rsid w:val="00B628BF"/>
    <w:rsid w:val="00B63984"/>
    <w:rsid w:val="00B705F0"/>
    <w:rsid w:val="00B74FDD"/>
    <w:rsid w:val="00B75019"/>
    <w:rsid w:val="00B75AA7"/>
    <w:rsid w:val="00B76ADC"/>
    <w:rsid w:val="00B773B5"/>
    <w:rsid w:val="00B83F2D"/>
    <w:rsid w:val="00B8572C"/>
    <w:rsid w:val="00B85968"/>
    <w:rsid w:val="00B8721D"/>
    <w:rsid w:val="00B9219D"/>
    <w:rsid w:val="00B94440"/>
    <w:rsid w:val="00B947B4"/>
    <w:rsid w:val="00B94A7E"/>
    <w:rsid w:val="00B94B95"/>
    <w:rsid w:val="00B9722C"/>
    <w:rsid w:val="00BA3F34"/>
    <w:rsid w:val="00BB28DA"/>
    <w:rsid w:val="00BB2E3D"/>
    <w:rsid w:val="00BB4759"/>
    <w:rsid w:val="00BB745A"/>
    <w:rsid w:val="00BB78C4"/>
    <w:rsid w:val="00BC083B"/>
    <w:rsid w:val="00BC0CBB"/>
    <w:rsid w:val="00BC1352"/>
    <w:rsid w:val="00BC7B92"/>
    <w:rsid w:val="00BD1639"/>
    <w:rsid w:val="00BD62BA"/>
    <w:rsid w:val="00BE2A89"/>
    <w:rsid w:val="00BE4909"/>
    <w:rsid w:val="00BE6DA7"/>
    <w:rsid w:val="00BF125E"/>
    <w:rsid w:val="00BF35C5"/>
    <w:rsid w:val="00BF5D47"/>
    <w:rsid w:val="00BF796F"/>
    <w:rsid w:val="00C00033"/>
    <w:rsid w:val="00C03FF0"/>
    <w:rsid w:val="00C04ED0"/>
    <w:rsid w:val="00C050B0"/>
    <w:rsid w:val="00C05156"/>
    <w:rsid w:val="00C05777"/>
    <w:rsid w:val="00C06937"/>
    <w:rsid w:val="00C072F1"/>
    <w:rsid w:val="00C16438"/>
    <w:rsid w:val="00C2154C"/>
    <w:rsid w:val="00C22C7D"/>
    <w:rsid w:val="00C32C73"/>
    <w:rsid w:val="00C333C1"/>
    <w:rsid w:val="00C33CA5"/>
    <w:rsid w:val="00C35A86"/>
    <w:rsid w:val="00C37617"/>
    <w:rsid w:val="00C41666"/>
    <w:rsid w:val="00C442EA"/>
    <w:rsid w:val="00C47516"/>
    <w:rsid w:val="00C52766"/>
    <w:rsid w:val="00C52ED0"/>
    <w:rsid w:val="00C53EED"/>
    <w:rsid w:val="00C545B7"/>
    <w:rsid w:val="00C54BED"/>
    <w:rsid w:val="00C55E4E"/>
    <w:rsid w:val="00C6425C"/>
    <w:rsid w:val="00C6489D"/>
    <w:rsid w:val="00C75551"/>
    <w:rsid w:val="00C75729"/>
    <w:rsid w:val="00C75789"/>
    <w:rsid w:val="00C75870"/>
    <w:rsid w:val="00C75D4E"/>
    <w:rsid w:val="00C85548"/>
    <w:rsid w:val="00C92C2F"/>
    <w:rsid w:val="00C93544"/>
    <w:rsid w:val="00CA554E"/>
    <w:rsid w:val="00CB423F"/>
    <w:rsid w:val="00CC1557"/>
    <w:rsid w:val="00CC75C2"/>
    <w:rsid w:val="00CD227B"/>
    <w:rsid w:val="00CD2286"/>
    <w:rsid w:val="00CD37FB"/>
    <w:rsid w:val="00CD4E4D"/>
    <w:rsid w:val="00CD5BA2"/>
    <w:rsid w:val="00CD6061"/>
    <w:rsid w:val="00CD67BA"/>
    <w:rsid w:val="00CE0E86"/>
    <w:rsid w:val="00CE23E7"/>
    <w:rsid w:val="00CE70CA"/>
    <w:rsid w:val="00CF14A8"/>
    <w:rsid w:val="00CF38B6"/>
    <w:rsid w:val="00CF3F2E"/>
    <w:rsid w:val="00CF5335"/>
    <w:rsid w:val="00D0171D"/>
    <w:rsid w:val="00D01BD3"/>
    <w:rsid w:val="00D0255E"/>
    <w:rsid w:val="00D05A3B"/>
    <w:rsid w:val="00D1120D"/>
    <w:rsid w:val="00D129E6"/>
    <w:rsid w:val="00D130C8"/>
    <w:rsid w:val="00D1334E"/>
    <w:rsid w:val="00D13DDF"/>
    <w:rsid w:val="00D15B2F"/>
    <w:rsid w:val="00D2113F"/>
    <w:rsid w:val="00D21AA4"/>
    <w:rsid w:val="00D22767"/>
    <w:rsid w:val="00D22AA2"/>
    <w:rsid w:val="00D23D66"/>
    <w:rsid w:val="00D2418C"/>
    <w:rsid w:val="00D3565D"/>
    <w:rsid w:val="00D44B2C"/>
    <w:rsid w:val="00D46615"/>
    <w:rsid w:val="00D52DA4"/>
    <w:rsid w:val="00D5611D"/>
    <w:rsid w:val="00D57F7E"/>
    <w:rsid w:val="00D655C2"/>
    <w:rsid w:val="00D660DB"/>
    <w:rsid w:val="00D719E7"/>
    <w:rsid w:val="00D72A69"/>
    <w:rsid w:val="00D80C7B"/>
    <w:rsid w:val="00D8265A"/>
    <w:rsid w:val="00D82C09"/>
    <w:rsid w:val="00D852BB"/>
    <w:rsid w:val="00D941FE"/>
    <w:rsid w:val="00D9620E"/>
    <w:rsid w:val="00D978CA"/>
    <w:rsid w:val="00D97C0E"/>
    <w:rsid w:val="00DA035C"/>
    <w:rsid w:val="00DA2046"/>
    <w:rsid w:val="00DA4EC6"/>
    <w:rsid w:val="00DA5D6A"/>
    <w:rsid w:val="00DA6721"/>
    <w:rsid w:val="00DB0236"/>
    <w:rsid w:val="00DB3624"/>
    <w:rsid w:val="00DB5DF7"/>
    <w:rsid w:val="00DB680B"/>
    <w:rsid w:val="00DB770A"/>
    <w:rsid w:val="00DC12DB"/>
    <w:rsid w:val="00DC222E"/>
    <w:rsid w:val="00DC5879"/>
    <w:rsid w:val="00DD2B4F"/>
    <w:rsid w:val="00DD5CF9"/>
    <w:rsid w:val="00DD6E96"/>
    <w:rsid w:val="00DE379B"/>
    <w:rsid w:val="00DE4828"/>
    <w:rsid w:val="00DF1334"/>
    <w:rsid w:val="00DF33A3"/>
    <w:rsid w:val="00DF3609"/>
    <w:rsid w:val="00DF43F3"/>
    <w:rsid w:val="00DF4606"/>
    <w:rsid w:val="00DF583F"/>
    <w:rsid w:val="00DF654F"/>
    <w:rsid w:val="00DF65CC"/>
    <w:rsid w:val="00DF7AC8"/>
    <w:rsid w:val="00E0051F"/>
    <w:rsid w:val="00E01C5E"/>
    <w:rsid w:val="00E02498"/>
    <w:rsid w:val="00E04D76"/>
    <w:rsid w:val="00E073AC"/>
    <w:rsid w:val="00E10A12"/>
    <w:rsid w:val="00E12D31"/>
    <w:rsid w:val="00E13001"/>
    <w:rsid w:val="00E15C65"/>
    <w:rsid w:val="00E15D17"/>
    <w:rsid w:val="00E22120"/>
    <w:rsid w:val="00E22D3D"/>
    <w:rsid w:val="00E32B63"/>
    <w:rsid w:val="00E36044"/>
    <w:rsid w:val="00E42F6E"/>
    <w:rsid w:val="00E46741"/>
    <w:rsid w:val="00E501B9"/>
    <w:rsid w:val="00E51881"/>
    <w:rsid w:val="00E604C5"/>
    <w:rsid w:val="00E67DDD"/>
    <w:rsid w:val="00E76849"/>
    <w:rsid w:val="00E84DC7"/>
    <w:rsid w:val="00E84EF1"/>
    <w:rsid w:val="00E85053"/>
    <w:rsid w:val="00E85B6B"/>
    <w:rsid w:val="00E87422"/>
    <w:rsid w:val="00E876C5"/>
    <w:rsid w:val="00E87A18"/>
    <w:rsid w:val="00E87EE0"/>
    <w:rsid w:val="00E90A75"/>
    <w:rsid w:val="00E9196C"/>
    <w:rsid w:val="00E96808"/>
    <w:rsid w:val="00EA07FC"/>
    <w:rsid w:val="00EA0EE5"/>
    <w:rsid w:val="00EA1F2A"/>
    <w:rsid w:val="00EA565F"/>
    <w:rsid w:val="00EB02C5"/>
    <w:rsid w:val="00EB38D0"/>
    <w:rsid w:val="00EB4771"/>
    <w:rsid w:val="00EB4F7E"/>
    <w:rsid w:val="00EB60B3"/>
    <w:rsid w:val="00EC6B1E"/>
    <w:rsid w:val="00ED03B3"/>
    <w:rsid w:val="00ED16BD"/>
    <w:rsid w:val="00ED1F7B"/>
    <w:rsid w:val="00ED4624"/>
    <w:rsid w:val="00ED6777"/>
    <w:rsid w:val="00ED7BC6"/>
    <w:rsid w:val="00EE3B04"/>
    <w:rsid w:val="00EE40D9"/>
    <w:rsid w:val="00EE54AE"/>
    <w:rsid w:val="00EF3D36"/>
    <w:rsid w:val="00EF41F7"/>
    <w:rsid w:val="00EF71C3"/>
    <w:rsid w:val="00F0054C"/>
    <w:rsid w:val="00F00E73"/>
    <w:rsid w:val="00F01EC7"/>
    <w:rsid w:val="00F021F6"/>
    <w:rsid w:val="00F04CD2"/>
    <w:rsid w:val="00F12B76"/>
    <w:rsid w:val="00F140C7"/>
    <w:rsid w:val="00F17245"/>
    <w:rsid w:val="00F21799"/>
    <w:rsid w:val="00F245BA"/>
    <w:rsid w:val="00F31D3F"/>
    <w:rsid w:val="00F32010"/>
    <w:rsid w:val="00F32716"/>
    <w:rsid w:val="00F4302F"/>
    <w:rsid w:val="00F43CED"/>
    <w:rsid w:val="00F43D05"/>
    <w:rsid w:val="00F440DA"/>
    <w:rsid w:val="00F5028E"/>
    <w:rsid w:val="00F54F5A"/>
    <w:rsid w:val="00F56A05"/>
    <w:rsid w:val="00F66AD5"/>
    <w:rsid w:val="00F6790A"/>
    <w:rsid w:val="00F7701E"/>
    <w:rsid w:val="00F85002"/>
    <w:rsid w:val="00F91FCB"/>
    <w:rsid w:val="00F94EE2"/>
    <w:rsid w:val="00F96BA3"/>
    <w:rsid w:val="00FA5321"/>
    <w:rsid w:val="00FA7762"/>
    <w:rsid w:val="00FB15A3"/>
    <w:rsid w:val="00FB1B01"/>
    <w:rsid w:val="00FB1C0E"/>
    <w:rsid w:val="00FB4F76"/>
    <w:rsid w:val="00FB6861"/>
    <w:rsid w:val="00FC2330"/>
    <w:rsid w:val="00FC47EB"/>
    <w:rsid w:val="00FC502F"/>
    <w:rsid w:val="00FC6196"/>
    <w:rsid w:val="00FD10D5"/>
    <w:rsid w:val="00FD158B"/>
    <w:rsid w:val="00FD4834"/>
    <w:rsid w:val="00FD5ABB"/>
    <w:rsid w:val="00FE0C8A"/>
    <w:rsid w:val="00FE5B7D"/>
    <w:rsid w:val="00FE727A"/>
    <w:rsid w:val="00FE77B7"/>
    <w:rsid w:val="00FE781F"/>
    <w:rsid w:val="00FF128B"/>
    <w:rsid w:val="00FF3D7A"/>
    <w:rsid w:val="00FF625A"/>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2877"/>
  <w15:docId w15:val="{026F0CD5-FC32-4AFD-96E4-985F96EC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F9"/>
    <w:rPr>
      <w:sz w:val="24"/>
      <w:szCs w:val="24"/>
    </w:rPr>
  </w:style>
  <w:style w:type="paragraph" w:styleId="Heading1">
    <w:name w:val="heading 1"/>
    <w:basedOn w:val="Normal"/>
    <w:next w:val="Normal"/>
    <w:link w:val="Heading1Char"/>
    <w:qFormat/>
    <w:rsid w:val="00EB4F7E"/>
    <w:pPr>
      <w:keepNext/>
      <w:tabs>
        <w:tab w:val="center" w:pos="1985"/>
        <w:tab w:val="center" w:pos="6804"/>
      </w:tabs>
      <w:spacing w:before="0"/>
      <w:outlineLvl w:val="0"/>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1CF"/>
    <w:pPr>
      <w:ind w:left="720"/>
      <w:contextualSpacing/>
    </w:pPr>
  </w:style>
  <w:style w:type="paragraph" w:styleId="BalloonText">
    <w:name w:val="Balloon Text"/>
    <w:basedOn w:val="Normal"/>
    <w:link w:val="BalloonTextChar"/>
    <w:rsid w:val="00AD7D84"/>
    <w:pPr>
      <w:spacing w:before="0"/>
    </w:pPr>
    <w:rPr>
      <w:rFonts w:ascii="Tahoma" w:hAnsi="Tahoma" w:cs="Tahoma"/>
      <w:sz w:val="16"/>
      <w:szCs w:val="16"/>
    </w:rPr>
  </w:style>
  <w:style w:type="character" w:customStyle="1" w:styleId="BalloonTextChar">
    <w:name w:val="Balloon Text Char"/>
    <w:basedOn w:val="DefaultParagraphFont"/>
    <w:link w:val="BalloonText"/>
    <w:rsid w:val="00AD7D84"/>
    <w:rPr>
      <w:rFonts w:ascii="Tahoma" w:hAnsi="Tahoma" w:cs="Tahoma"/>
      <w:sz w:val="16"/>
      <w:szCs w:val="16"/>
    </w:rPr>
  </w:style>
  <w:style w:type="table" w:styleId="TableGrid">
    <w:name w:val="Table Grid"/>
    <w:basedOn w:val="TableNormal"/>
    <w:uiPriority w:val="39"/>
    <w:rsid w:val="00C75789"/>
    <w:pPr>
      <w:spacing w:before="0"/>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6442"/>
    <w:rPr>
      <w:i/>
      <w:iCs/>
    </w:rPr>
  </w:style>
  <w:style w:type="paragraph" w:styleId="BodyText">
    <w:name w:val="Body Text"/>
    <w:basedOn w:val="Normal"/>
    <w:link w:val="BodyTextChar"/>
    <w:rsid w:val="00380329"/>
    <w:pPr>
      <w:spacing w:before="0" w:after="120"/>
    </w:pPr>
    <w:rPr>
      <w:sz w:val="28"/>
      <w:szCs w:val="28"/>
    </w:rPr>
  </w:style>
  <w:style w:type="character" w:customStyle="1" w:styleId="BodyTextChar">
    <w:name w:val="Body Text Char"/>
    <w:basedOn w:val="DefaultParagraphFont"/>
    <w:link w:val="BodyText"/>
    <w:rsid w:val="00380329"/>
    <w:rPr>
      <w:sz w:val="28"/>
      <w:szCs w:val="28"/>
    </w:rPr>
  </w:style>
  <w:style w:type="character" w:styleId="Hyperlink">
    <w:name w:val="Hyperlink"/>
    <w:basedOn w:val="DefaultParagraphFont"/>
    <w:uiPriority w:val="99"/>
    <w:rsid w:val="0045186E"/>
    <w:rPr>
      <w:color w:val="0000FF" w:themeColor="hyperlink"/>
      <w:u w:val="single"/>
    </w:rPr>
  </w:style>
  <w:style w:type="character" w:customStyle="1" w:styleId="tttinchitietnoidung">
    <w:name w:val="tt_tinchitiet_noidung"/>
    <w:basedOn w:val="DefaultParagraphFont"/>
    <w:rsid w:val="00BC0CBB"/>
  </w:style>
  <w:style w:type="paragraph" w:styleId="BodyTextIndent">
    <w:name w:val="Body Text Indent"/>
    <w:basedOn w:val="Normal"/>
    <w:link w:val="BodyTextIndentChar"/>
    <w:rsid w:val="000C4343"/>
    <w:pPr>
      <w:spacing w:after="120"/>
      <w:ind w:left="360"/>
    </w:pPr>
  </w:style>
  <w:style w:type="character" w:customStyle="1" w:styleId="BodyTextIndentChar">
    <w:name w:val="Body Text Indent Char"/>
    <w:basedOn w:val="DefaultParagraphFont"/>
    <w:link w:val="BodyTextIndent"/>
    <w:rsid w:val="000C4343"/>
    <w:rPr>
      <w:sz w:val="24"/>
      <w:szCs w:val="24"/>
    </w:rPr>
  </w:style>
  <w:style w:type="paragraph" w:styleId="Header">
    <w:name w:val="header"/>
    <w:basedOn w:val="Normal"/>
    <w:link w:val="HeaderChar"/>
    <w:uiPriority w:val="99"/>
    <w:rsid w:val="006B5BE3"/>
    <w:pPr>
      <w:tabs>
        <w:tab w:val="center" w:pos="4680"/>
        <w:tab w:val="right" w:pos="9360"/>
      </w:tabs>
      <w:spacing w:before="0"/>
    </w:pPr>
  </w:style>
  <w:style w:type="character" w:customStyle="1" w:styleId="HeaderChar">
    <w:name w:val="Header Char"/>
    <w:basedOn w:val="DefaultParagraphFont"/>
    <w:link w:val="Header"/>
    <w:uiPriority w:val="99"/>
    <w:rsid w:val="006B5BE3"/>
    <w:rPr>
      <w:sz w:val="24"/>
      <w:szCs w:val="24"/>
    </w:rPr>
  </w:style>
  <w:style w:type="paragraph" w:styleId="Footer">
    <w:name w:val="footer"/>
    <w:basedOn w:val="Normal"/>
    <w:link w:val="FooterChar"/>
    <w:rsid w:val="006B5BE3"/>
    <w:pPr>
      <w:tabs>
        <w:tab w:val="center" w:pos="4680"/>
        <w:tab w:val="right" w:pos="9360"/>
      </w:tabs>
      <w:spacing w:before="0"/>
    </w:pPr>
  </w:style>
  <w:style w:type="character" w:customStyle="1" w:styleId="FooterChar">
    <w:name w:val="Footer Char"/>
    <w:basedOn w:val="DefaultParagraphFont"/>
    <w:link w:val="Footer"/>
    <w:rsid w:val="006B5BE3"/>
    <w:rPr>
      <w:sz w:val="24"/>
      <w:szCs w:val="24"/>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6E3E8B"/>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E3E8B"/>
    <w:rPr>
      <w:sz w:val="24"/>
      <w:szCs w:val="24"/>
    </w:rPr>
  </w:style>
  <w:style w:type="character" w:styleId="FootnoteReference">
    <w:name w:val="footnote reference"/>
    <w:aliases w:val="Footnote text,Footnote,ftref,(NECG) Footnote Reference,16 Point,Superscript 6 Point,Footnote + Arial,10 pt,Black,Footnote Text1,Ref,de nota al pie,ftref1,ftref2,ftref11,BearingPoint,fr,Footnote Text11,BVI fnr,footnote ref,de nota al p"/>
    <w:basedOn w:val="DefaultParagraphFont"/>
    <w:link w:val="CarattereCarattereCharCharCharCharCharCharZchn"/>
    <w:uiPriority w:val="99"/>
    <w:unhideWhenUsed/>
    <w:qFormat/>
    <w:rsid w:val="008570A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70A4"/>
    <w:pPr>
      <w:spacing w:before="0" w:after="160" w:line="240" w:lineRule="exact"/>
    </w:pPr>
    <w:rPr>
      <w:sz w:val="20"/>
      <w:szCs w:val="20"/>
      <w:vertAlign w:val="superscript"/>
    </w:rPr>
  </w:style>
  <w:style w:type="character" w:customStyle="1" w:styleId="Heading1Char">
    <w:name w:val="Heading 1 Char"/>
    <w:basedOn w:val="DefaultParagraphFont"/>
    <w:link w:val="Heading1"/>
    <w:rsid w:val="00EB4F7E"/>
    <w:rPr>
      <w:sz w:val="26"/>
    </w:rPr>
  </w:style>
  <w:style w:type="character" w:customStyle="1" w:styleId="fontstyle01">
    <w:name w:val="fontstyle01"/>
    <w:basedOn w:val="DefaultParagraphFont"/>
    <w:rsid w:val="00D719E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1210">
      <w:bodyDiv w:val="1"/>
      <w:marLeft w:val="0"/>
      <w:marRight w:val="0"/>
      <w:marTop w:val="0"/>
      <w:marBottom w:val="0"/>
      <w:divBdr>
        <w:top w:val="none" w:sz="0" w:space="0" w:color="auto"/>
        <w:left w:val="none" w:sz="0" w:space="0" w:color="auto"/>
        <w:bottom w:val="none" w:sz="0" w:space="0" w:color="auto"/>
        <w:right w:val="none" w:sz="0" w:space="0" w:color="auto"/>
      </w:divBdr>
    </w:div>
    <w:div w:id="143282570">
      <w:bodyDiv w:val="1"/>
      <w:marLeft w:val="0"/>
      <w:marRight w:val="0"/>
      <w:marTop w:val="0"/>
      <w:marBottom w:val="0"/>
      <w:divBdr>
        <w:top w:val="none" w:sz="0" w:space="0" w:color="auto"/>
        <w:left w:val="none" w:sz="0" w:space="0" w:color="auto"/>
        <w:bottom w:val="none" w:sz="0" w:space="0" w:color="auto"/>
        <w:right w:val="none" w:sz="0" w:space="0" w:color="auto"/>
      </w:divBdr>
    </w:div>
    <w:div w:id="224919726">
      <w:bodyDiv w:val="1"/>
      <w:marLeft w:val="0"/>
      <w:marRight w:val="0"/>
      <w:marTop w:val="0"/>
      <w:marBottom w:val="0"/>
      <w:divBdr>
        <w:top w:val="none" w:sz="0" w:space="0" w:color="auto"/>
        <w:left w:val="none" w:sz="0" w:space="0" w:color="auto"/>
        <w:bottom w:val="none" w:sz="0" w:space="0" w:color="auto"/>
        <w:right w:val="none" w:sz="0" w:space="0" w:color="auto"/>
      </w:divBdr>
    </w:div>
    <w:div w:id="448398649">
      <w:bodyDiv w:val="1"/>
      <w:marLeft w:val="0"/>
      <w:marRight w:val="0"/>
      <w:marTop w:val="0"/>
      <w:marBottom w:val="0"/>
      <w:divBdr>
        <w:top w:val="none" w:sz="0" w:space="0" w:color="auto"/>
        <w:left w:val="none" w:sz="0" w:space="0" w:color="auto"/>
        <w:bottom w:val="none" w:sz="0" w:space="0" w:color="auto"/>
        <w:right w:val="none" w:sz="0" w:space="0" w:color="auto"/>
      </w:divBdr>
    </w:div>
    <w:div w:id="451091605">
      <w:bodyDiv w:val="1"/>
      <w:marLeft w:val="0"/>
      <w:marRight w:val="0"/>
      <w:marTop w:val="0"/>
      <w:marBottom w:val="0"/>
      <w:divBdr>
        <w:top w:val="none" w:sz="0" w:space="0" w:color="auto"/>
        <w:left w:val="none" w:sz="0" w:space="0" w:color="auto"/>
        <w:bottom w:val="none" w:sz="0" w:space="0" w:color="auto"/>
        <w:right w:val="none" w:sz="0" w:space="0" w:color="auto"/>
      </w:divBdr>
    </w:div>
    <w:div w:id="562371440">
      <w:bodyDiv w:val="1"/>
      <w:marLeft w:val="0"/>
      <w:marRight w:val="0"/>
      <w:marTop w:val="0"/>
      <w:marBottom w:val="0"/>
      <w:divBdr>
        <w:top w:val="none" w:sz="0" w:space="0" w:color="auto"/>
        <w:left w:val="none" w:sz="0" w:space="0" w:color="auto"/>
        <w:bottom w:val="none" w:sz="0" w:space="0" w:color="auto"/>
        <w:right w:val="none" w:sz="0" w:space="0" w:color="auto"/>
      </w:divBdr>
    </w:div>
    <w:div w:id="620065077">
      <w:bodyDiv w:val="1"/>
      <w:marLeft w:val="0"/>
      <w:marRight w:val="0"/>
      <w:marTop w:val="0"/>
      <w:marBottom w:val="0"/>
      <w:divBdr>
        <w:top w:val="none" w:sz="0" w:space="0" w:color="auto"/>
        <w:left w:val="none" w:sz="0" w:space="0" w:color="auto"/>
        <w:bottom w:val="none" w:sz="0" w:space="0" w:color="auto"/>
        <w:right w:val="none" w:sz="0" w:space="0" w:color="auto"/>
      </w:divBdr>
    </w:div>
    <w:div w:id="740639518">
      <w:bodyDiv w:val="1"/>
      <w:marLeft w:val="0"/>
      <w:marRight w:val="0"/>
      <w:marTop w:val="0"/>
      <w:marBottom w:val="0"/>
      <w:divBdr>
        <w:top w:val="none" w:sz="0" w:space="0" w:color="auto"/>
        <w:left w:val="none" w:sz="0" w:space="0" w:color="auto"/>
        <w:bottom w:val="none" w:sz="0" w:space="0" w:color="auto"/>
        <w:right w:val="none" w:sz="0" w:space="0" w:color="auto"/>
      </w:divBdr>
    </w:div>
    <w:div w:id="795294457">
      <w:bodyDiv w:val="1"/>
      <w:marLeft w:val="0"/>
      <w:marRight w:val="0"/>
      <w:marTop w:val="0"/>
      <w:marBottom w:val="0"/>
      <w:divBdr>
        <w:top w:val="none" w:sz="0" w:space="0" w:color="auto"/>
        <w:left w:val="none" w:sz="0" w:space="0" w:color="auto"/>
        <w:bottom w:val="none" w:sz="0" w:space="0" w:color="auto"/>
        <w:right w:val="none" w:sz="0" w:space="0" w:color="auto"/>
      </w:divBdr>
    </w:div>
    <w:div w:id="900796113">
      <w:bodyDiv w:val="1"/>
      <w:marLeft w:val="0"/>
      <w:marRight w:val="0"/>
      <w:marTop w:val="0"/>
      <w:marBottom w:val="0"/>
      <w:divBdr>
        <w:top w:val="none" w:sz="0" w:space="0" w:color="auto"/>
        <w:left w:val="none" w:sz="0" w:space="0" w:color="auto"/>
        <w:bottom w:val="none" w:sz="0" w:space="0" w:color="auto"/>
        <w:right w:val="none" w:sz="0" w:space="0" w:color="auto"/>
      </w:divBdr>
    </w:div>
    <w:div w:id="914314244">
      <w:bodyDiv w:val="1"/>
      <w:marLeft w:val="0"/>
      <w:marRight w:val="0"/>
      <w:marTop w:val="0"/>
      <w:marBottom w:val="0"/>
      <w:divBdr>
        <w:top w:val="none" w:sz="0" w:space="0" w:color="auto"/>
        <w:left w:val="none" w:sz="0" w:space="0" w:color="auto"/>
        <w:bottom w:val="none" w:sz="0" w:space="0" w:color="auto"/>
        <w:right w:val="none" w:sz="0" w:space="0" w:color="auto"/>
      </w:divBdr>
    </w:div>
    <w:div w:id="917129587">
      <w:bodyDiv w:val="1"/>
      <w:marLeft w:val="0"/>
      <w:marRight w:val="0"/>
      <w:marTop w:val="0"/>
      <w:marBottom w:val="0"/>
      <w:divBdr>
        <w:top w:val="none" w:sz="0" w:space="0" w:color="auto"/>
        <w:left w:val="none" w:sz="0" w:space="0" w:color="auto"/>
        <w:bottom w:val="none" w:sz="0" w:space="0" w:color="auto"/>
        <w:right w:val="none" w:sz="0" w:space="0" w:color="auto"/>
      </w:divBdr>
    </w:div>
    <w:div w:id="924651317">
      <w:bodyDiv w:val="1"/>
      <w:marLeft w:val="0"/>
      <w:marRight w:val="0"/>
      <w:marTop w:val="0"/>
      <w:marBottom w:val="0"/>
      <w:divBdr>
        <w:top w:val="none" w:sz="0" w:space="0" w:color="auto"/>
        <w:left w:val="none" w:sz="0" w:space="0" w:color="auto"/>
        <w:bottom w:val="none" w:sz="0" w:space="0" w:color="auto"/>
        <w:right w:val="none" w:sz="0" w:space="0" w:color="auto"/>
      </w:divBdr>
    </w:div>
    <w:div w:id="1088580127">
      <w:bodyDiv w:val="1"/>
      <w:marLeft w:val="0"/>
      <w:marRight w:val="0"/>
      <w:marTop w:val="0"/>
      <w:marBottom w:val="0"/>
      <w:divBdr>
        <w:top w:val="none" w:sz="0" w:space="0" w:color="auto"/>
        <w:left w:val="none" w:sz="0" w:space="0" w:color="auto"/>
        <w:bottom w:val="none" w:sz="0" w:space="0" w:color="auto"/>
        <w:right w:val="none" w:sz="0" w:space="0" w:color="auto"/>
      </w:divBdr>
    </w:div>
    <w:div w:id="1364094870">
      <w:bodyDiv w:val="1"/>
      <w:marLeft w:val="0"/>
      <w:marRight w:val="0"/>
      <w:marTop w:val="0"/>
      <w:marBottom w:val="0"/>
      <w:divBdr>
        <w:top w:val="none" w:sz="0" w:space="0" w:color="auto"/>
        <w:left w:val="none" w:sz="0" w:space="0" w:color="auto"/>
        <w:bottom w:val="none" w:sz="0" w:space="0" w:color="auto"/>
        <w:right w:val="none" w:sz="0" w:space="0" w:color="auto"/>
      </w:divBdr>
    </w:div>
    <w:div w:id="1418743267">
      <w:bodyDiv w:val="1"/>
      <w:marLeft w:val="0"/>
      <w:marRight w:val="0"/>
      <w:marTop w:val="0"/>
      <w:marBottom w:val="0"/>
      <w:divBdr>
        <w:top w:val="none" w:sz="0" w:space="0" w:color="auto"/>
        <w:left w:val="none" w:sz="0" w:space="0" w:color="auto"/>
        <w:bottom w:val="none" w:sz="0" w:space="0" w:color="auto"/>
        <w:right w:val="none" w:sz="0" w:space="0" w:color="auto"/>
      </w:divBdr>
    </w:div>
    <w:div w:id="1454834962">
      <w:bodyDiv w:val="1"/>
      <w:marLeft w:val="0"/>
      <w:marRight w:val="0"/>
      <w:marTop w:val="0"/>
      <w:marBottom w:val="0"/>
      <w:divBdr>
        <w:top w:val="none" w:sz="0" w:space="0" w:color="auto"/>
        <w:left w:val="none" w:sz="0" w:space="0" w:color="auto"/>
        <w:bottom w:val="none" w:sz="0" w:space="0" w:color="auto"/>
        <w:right w:val="none" w:sz="0" w:space="0" w:color="auto"/>
      </w:divBdr>
    </w:div>
    <w:div w:id="1703550028">
      <w:bodyDiv w:val="1"/>
      <w:marLeft w:val="0"/>
      <w:marRight w:val="0"/>
      <w:marTop w:val="0"/>
      <w:marBottom w:val="0"/>
      <w:divBdr>
        <w:top w:val="none" w:sz="0" w:space="0" w:color="auto"/>
        <w:left w:val="none" w:sz="0" w:space="0" w:color="auto"/>
        <w:bottom w:val="none" w:sz="0" w:space="0" w:color="auto"/>
        <w:right w:val="none" w:sz="0" w:space="0" w:color="auto"/>
      </w:divBdr>
    </w:div>
    <w:div w:id="1796634044">
      <w:bodyDiv w:val="1"/>
      <w:marLeft w:val="0"/>
      <w:marRight w:val="0"/>
      <w:marTop w:val="0"/>
      <w:marBottom w:val="0"/>
      <w:divBdr>
        <w:top w:val="none" w:sz="0" w:space="0" w:color="auto"/>
        <w:left w:val="none" w:sz="0" w:space="0" w:color="auto"/>
        <w:bottom w:val="none" w:sz="0" w:space="0" w:color="auto"/>
        <w:right w:val="none" w:sz="0" w:space="0" w:color="auto"/>
      </w:divBdr>
    </w:div>
    <w:div w:id="2013947193">
      <w:bodyDiv w:val="1"/>
      <w:marLeft w:val="0"/>
      <w:marRight w:val="0"/>
      <w:marTop w:val="0"/>
      <w:marBottom w:val="0"/>
      <w:divBdr>
        <w:top w:val="none" w:sz="0" w:space="0" w:color="auto"/>
        <w:left w:val="none" w:sz="0" w:space="0" w:color="auto"/>
        <w:bottom w:val="none" w:sz="0" w:space="0" w:color="auto"/>
        <w:right w:val="none" w:sz="0" w:space="0" w:color="auto"/>
      </w:divBdr>
    </w:div>
    <w:div w:id="2087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anhmk</dc:creator>
  <cp:lastModifiedBy>Admin</cp:lastModifiedBy>
  <cp:revision>4</cp:revision>
  <cp:lastPrinted>2026-06-08T04:28:00Z</cp:lastPrinted>
  <dcterms:created xsi:type="dcterms:W3CDTF">2026-06-09T11:04:00Z</dcterms:created>
  <dcterms:modified xsi:type="dcterms:W3CDTF">2026-06-09T11:08:00Z</dcterms:modified>
</cp:coreProperties>
</file>